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DEA" w:rsidRPr="00623A9D" w:rsidRDefault="009F3DEA" w:rsidP="00623A9D">
      <w:pPr>
        <w:ind w:rightChars="100" w:right="240"/>
        <w:jc w:val="center"/>
        <w:rPr>
          <w:rFonts w:ascii="標楷體" w:eastAsia="標楷體" w:hAnsi="標楷體"/>
          <w:b/>
          <w:bCs/>
          <w:color w:val="FF0000"/>
          <w:sz w:val="32"/>
          <w:szCs w:val="32"/>
        </w:rPr>
      </w:pPr>
      <w:r w:rsidRPr="00623A9D">
        <w:rPr>
          <w:rFonts w:ascii="標楷體" w:eastAsia="標楷體" w:hAnsi="標楷體" w:hint="eastAsia"/>
          <w:b/>
          <w:bCs/>
          <w:sz w:val="32"/>
          <w:szCs w:val="32"/>
        </w:rPr>
        <w:t>【藝術入校園】活動</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活動主旨</w:t>
      </w:r>
    </w:p>
    <w:p w:rsid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隨著 108 課綱的推動,藝術涵養與美學素養的培育已被納入教育及課程的核心中,藝術及美學的養成除了透過學校美術課的學習之外,來自藝術專業領域的分享與交流亦將帶給孩子許多刺激與啟發。</w:t>
      </w:r>
    </w:p>
    <w:p w:rsidR="00623A9D" w:rsidRP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為使新竹市師生得以更加親近藝術、並多方面學習與了解藝術,新竹市自 107 年開始推動【藝術入校園】計畫,今年度將再續辦理 40 場座談活動,期能擴大藝術與校園合作機制,自不同層面引進藝術家及藝術產業工作者走入校園與師生分享,透過面對面的互動,讓新竹市師生得以更加親近藝術、並多方面學習與了解藝術。</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活動規劃與執行方式</w:t>
      </w:r>
    </w:p>
    <w:p w:rsidR="00623A9D" w:rsidRP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活動將以線上申請方式開放新竹市各級學校登記參與,於108年8月</w:t>
      </w:r>
      <w:r>
        <w:rPr>
          <w:rFonts w:ascii="標楷體" w:eastAsia="標楷體" w:hAnsi="標楷體" w:hint="eastAsia"/>
          <w:szCs w:val="24"/>
        </w:rPr>
        <w:t>17</w:t>
      </w:r>
      <w:r w:rsidRPr="00623A9D">
        <w:rPr>
          <w:rFonts w:ascii="標楷體" w:eastAsia="標楷體" w:hAnsi="標楷體" w:hint="eastAsia"/>
          <w:szCs w:val="24"/>
        </w:rPr>
        <w:t>日起以報名系統開放新竹市各級學校登記申請藝術入校園活動,並於登記結束、確認各場次活動地點及參與對象後,一一媒合學校及講師,溝通與對焦講題內容及活動執行細節,以確立講者分享之內容與程度能實際符合學校對象需求、有效吸收分享內涵。</w:t>
      </w:r>
    </w:p>
    <w:p w:rsid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此外為利於後續計畫成果彙整,預計為「藝術入校園活動」開設一雲端資料夾,並於課程結束後,由申請學校提供至少 3-5 張講師與學生互動之相片、3 分鐘上課互動影片供計畫存檔及宣傳使用。</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活動申請辦法</w:t>
      </w:r>
    </w:p>
    <w:p w:rsidR="00623A9D" w:rsidRPr="00623A9D" w:rsidRDefault="00623A9D" w:rsidP="00623A9D">
      <w:pPr>
        <w:ind w:rightChars="100" w:right="240"/>
        <w:rPr>
          <w:rFonts w:ascii="標楷體" w:eastAsia="標楷體" w:hAnsi="標楷體"/>
          <w:szCs w:val="24"/>
        </w:rPr>
      </w:pPr>
      <w:r>
        <w:rPr>
          <w:rFonts w:ascii="標楷體" w:eastAsia="標楷體" w:hAnsi="標楷體" w:hint="eastAsia"/>
          <w:szCs w:val="24"/>
        </w:rPr>
        <w:t>1.</w:t>
      </w:r>
      <w:r w:rsidRPr="00623A9D">
        <w:rPr>
          <w:rFonts w:ascii="標楷體" w:eastAsia="標楷體" w:hAnsi="標楷體" w:hint="eastAsia"/>
          <w:szCs w:val="24"/>
        </w:rPr>
        <w:t>本計畫限新竹市國小、國中、高中、大學學校申請參與。每場場次有建議參與對象年齡層,學校需參照建議對象限制進行申請。</w:t>
      </w:r>
    </w:p>
    <w:p w:rsidR="00623A9D" w:rsidRPr="00623A9D" w:rsidRDefault="00623A9D" w:rsidP="00623A9D">
      <w:pPr>
        <w:ind w:rightChars="100" w:right="240"/>
        <w:rPr>
          <w:rFonts w:ascii="標楷體" w:eastAsia="標楷體" w:hAnsi="標楷體"/>
          <w:szCs w:val="24"/>
        </w:rPr>
      </w:pPr>
      <w:r>
        <w:rPr>
          <w:rFonts w:ascii="標楷體" w:eastAsia="標楷體" w:hAnsi="標楷體" w:hint="eastAsia"/>
          <w:szCs w:val="24"/>
        </w:rPr>
        <w:t>2.</w:t>
      </w:r>
      <w:r w:rsidRPr="00623A9D">
        <w:rPr>
          <w:rFonts w:ascii="標楷體" w:eastAsia="標楷體" w:hAnsi="標楷體" w:hint="eastAsia"/>
          <w:szCs w:val="24"/>
        </w:rPr>
        <w:t>每堂課程時間 50 分鐘,每所學校至多限申請 3 堂課,為進行課程,申請學校需準備投影機、電腦、麥克風等課程所需設備。</w:t>
      </w:r>
    </w:p>
    <w:p w:rsidR="00623A9D" w:rsidRPr="00623A9D" w:rsidRDefault="00623A9D" w:rsidP="00623A9D">
      <w:pPr>
        <w:ind w:rightChars="100" w:right="240"/>
        <w:rPr>
          <w:rFonts w:ascii="標楷體" w:eastAsia="標楷體" w:hAnsi="標楷體"/>
          <w:szCs w:val="24"/>
        </w:rPr>
      </w:pPr>
      <w:r>
        <w:rPr>
          <w:rFonts w:ascii="標楷體" w:eastAsia="標楷體" w:hAnsi="標楷體" w:hint="eastAsia"/>
          <w:szCs w:val="24"/>
        </w:rPr>
        <w:t>3.</w:t>
      </w:r>
      <w:r w:rsidRPr="00623A9D">
        <w:rPr>
          <w:rFonts w:ascii="標楷體" w:eastAsia="標楷體" w:hAnsi="標楷體" w:hint="eastAsia"/>
          <w:szCs w:val="24"/>
        </w:rPr>
        <w:t>申請學校需負責記錄課程影像,並於課程結束後,以雲端方式提供主辦及承辦單位至少 3-5 張講師與學生互動之相片、3 分鐘上課互動影片。</w:t>
      </w:r>
    </w:p>
    <w:p w:rsidR="00623A9D" w:rsidRPr="00623A9D" w:rsidRDefault="00623A9D" w:rsidP="00623A9D">
      <w:pPr>
        <w:ind w:rightChars="100" w:right="240"/>
        <w:rPr>
          <w:rFonts w:ascii="標楷體" w:eastAsia="標楷體" w:hAnsi="標楷體"/>
          <w:szCs w:val="24"/>
        </w:rPr>
      </w:pPr>
      <w:r>
        <w:rPr>
          <w:rFonts w:ascii="標楷體" w:eastAsia="標楷體" w:hAnsi="標楷體" w:hint="eastAsia"/>
          <w:szCs w:val="24"/>
        </w:rPr>
        <w:t>4.</w:t>
      </w:r>
      <w:r w:rsidRPr="00623A9D">
        <w:rPr>
          <w:rFonts w:ascii="標楷體" w:eastAsia="標楷體" w:hAnsi="標楷體" w:hint="eastAsia"/>
          <w:szCs w:val="24"/>
        </w:rPr>
        <w:t>收到申請後,將有工作人員以 E-mail 或電話與申請者聯繫確認,敬請申請者務必留意信箱及電話訊息。</w:t>
      </w:r>
    </w:p>
    <w:p w:rsidR="00781144" w:rsidRDefault="00623A9D" w:rsidP="00623A9D">
      <w:pPr>
        <w:ind w:rightChars="100" w:right="240"/>
        <w:rPr>
          <w:rFonts w:ascii="標楷體" w:eastAsia="標楷體" w:hAnsi="標楷體"/>
          <w:szCs w:val="24"/>
        </w:rPr>
      </w:pPr>
      <w:r>
        <w:rPr>
          <w:rFonts w:ascii="標楷體" w:eastAsia="標楷體" w:hAnsi="標楷體" w:hint="eastAsia"/>
          <w:szCs w:val="24"/>
        </w:rPr>
        <w:t>5.</w:t>
      </w:r>
      <w:r w:rsidRPr="00623A9D">
        <w:rPr>
          <w:rFonts w:ascii="標楷體" w:eastAsia="標楷體" w:hAnsi="標楷體" w:hint="eastAsia"/>
          <w:szCs w:val="24"/>
        </w:rPr>
        <w:t>本計畫自即日起開放申請至 108 年 8 月 30 日(五)截止,如申請額滿則提前截止。</w:t>
      </w:r>
    </w:p>
    <w:p w:rsidR="0047545B" w:rsidRPr="0047545B" w:rsidRDefault="0047545B" w:rsidP="00623A9D">
      <w:pPr>
        <w:ind w:rightChars="100" w:right="240"/>
        <w:rPr>
          <w:rFonts w:ascii="標楷體" w:eastAsia="標楷體" w:hAnsi="標楷體"/>
          <w:b/>
          <w:bCs/>
          <w:szCs w:val="24"/>
        </w:rPr>
      </w:pPr>
      <w:r w:rsidRPr="0047545B">
        <w:rPr>
          <w:rFonts w:ascii="標楷體" w:eastAsia="標楷體" w:hAnsi="標楷體" w:hint="eastAsia"/>
          <w:b/>
          <w:bCs/>
          <w:szCs w:val="24"/>
        </w:rPr>
        <w:t>講師名單</w:t>
      </w:r>
      <w:r>
        <w:rPr>
          <w:rFonts w:ascii="標楷體" w:eastAsia="標楷體" w:hAnsi="標楷體" w:hint="eastAsia"/>
          <w:b/>
          <w:bCs/>
          <w:szCs w:val="24"/>
        </w:rPr>
        <w:t>與簡介</w:t>
      </w:r>
    </w:p>
    <w:tbl>
      <w:tblPr>
        <w:tblStyle w:val="a9"/>
        <w:tblW w:w="0" w:type="auto"/>
        <w:tblLook w:val="04A0" w:firstRow="1" w:lastRow="0" w:firstColumn="1" w:lastColumn="0" w:noHBand="0" w:noVBand="1"/>
      </w:tblPr>
      <w:tblGrid>
        <w:gridCol w:w="2547"/>
        <w:gridCol w:w="5749"/>
      </w:tblGrid>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姚植傑</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新竹寫生日發起人、在地藝術家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長期在新竹從事美術教育，作育無數藝術家。對在地的描繪帶著在地人悠閒而溫潤的情調，畫中地景都是生活的寫生，近年更落實畫筆不離身，把握每一個當下不斷的描繪自然、再創意境，從寫生得來的啟發，由有形的表現轉換到無形的思維，再求意的超脫而成抽象。</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蕭銘芚</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lastRenderedPageBreak/>
              <w:t>玻璃藝術家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lastRenderedPageBreak/>
              <w:t>日本私立東海大學文學博士候選，現任國立清華大學藝</w:t>
            </w:r>
            <w:r w:rsidRPr="00795AE6">
              <w:rPr>
                <w:rFonts w:ascii="標楷體" w:eastAsia="標楷體" w:hAnsi="標楷體" w:cs="Helvetica"/>
                <w:color w:val="212121"/>
                <w:sz w:val="22"/>
              </w:rPr>
              <w:lastRenderedPageBreak/>
              <w:t>術與設計學系教授兼系主任。創作發揮玻璃的藝術特質，從噴砂的表面肌理感受優雅柔和之美，從造形架構中意識投影圖法的奧妙。</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lastRenderedPageBreak/>
              <w:t>張立曄</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新竹市美術館「聲·色現場─新竹聲音及色彩譜系」參展藝術家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作品以獨特的創作思維與技巧構圖，運用強烈色塊、具有強烈視覺性，流露濃厚的人道主義與強烈的省思之心，反思社會集體的深層病兆。近期創作以「萬物有靈論」為架構，聚焦營造具有療癒性的心靈空間，投射對於愛情與生命本質的渴望，在俗世之外創造對心靈桃花源的無限想像。</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林冠宇</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新竹市美術館「聲·色現場─新竹聲音及色彩譜系」參展藝術家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音樂工作室彌聲Mixing Studio 創 辦人，打造屬於新竹的音樂基地，並期望能逐漸改變新竹的音樂環境，曾策劃多場新竹大小型音樂祭活動，如東風音樂祭、舊城搖滾等。</w:t>
            </w:r>
          </w:p>
        </w:tc>
      </w:tr>
      <w:tr w:rsidR="00795AE6" w:rsidTr="00795AE6">
        <w:tc>
          <w:tcPr>
            <w:tcW w:w="2547" w:type="dxa"/>
            <w:vAlign w:val="center"/>
          </w:tcPr>
          <w:p w:rsid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張立曄</w:t>
            </w:r>
          </w:p>
          <w:p w:rsidR="00795AE6" w:rsidRP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新竹市美術館「聲·色現場─新竹聲音及色彩譜系」參展藝術家</w:t>
            </w:r>
          </w:p>
        </w:tc>
        <w:tc>
          <w:tcPr>
            <w:tcW w:w="5749" w:type="dxa"/>
          </w:tcPr>
          <w:p w:rsidR="00795AE6" w:rsidRPr="00795AE6" w:rsidRDefault="00795AE6"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國立臺北藝術大學科技藝術研究所碩士，現就讀國立臺北藝術大學美術系博士班。創作包含錄像藝術、實驗動畫影像、互動藝術、複合媒材及繪畫，以詩意的影像、浪漫輕快的音樂盒敘說痴人之夢與期望。作品承載其個人的真實與虛幻間的經驗，並長期關注工業區、邊陲及中下階層等社會議題與民間故事，嘗試與現實社會的對話。作品多次獲國立臺灣美術館典藏。</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陳飛豪</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新竹241藝術空間「生活時間考」參展藝術家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擅長文字寫作並運用觀念式的攝影與動態影像詮釋歷史文化與社會變遷所衍生出的各種議題，也將影像與各種媒介如裝置、錄像與文學作品等等結合，探討不同媒介間交匯結合後所產生的各種可能性。</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楊瀚橋</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新竹市鐵道藝術村合作藝術家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畢業於台北藝術大學劇場設計學系、實踐大學時尚與媒體設計研究所， 2015年長頸鹿作品誕生，而後開始「長頸鹿養成計劃」，以「基隆」為起點，在巷弄中漫遊，帶著鹿鹿進行表演藝術的遊走計畫透過長頸鹿的視角，重新思考城市空間與人的關係</w:t>
            </w:r>
            <w:r w:rsidRPr="00795AE6">
              <w:rPr>
                <w:rFonts w:ascii="標楷體" w:eastAsia="標楷體" w:hAnsi="標楷體" w:cs="Helvetica" w:hint="eastAsia"/>
                <w:color w:val="212121"/>
                <w:sz w:val="22"/>
              </w:rPr>
              <w:t>。</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王家妤</w:t>
            </w:r>
          </w:p>
          <w:p w:rsidR="0047545B" w:rsidRPr="00795AE6" w:rsidRDefault="0047545B" w:rsidP="00795AE6">
            <w:pPr>
              <w:ind w:rightChars="100" w:right="240"/>
              <w:jc w:val="center"/>
              <w:rPr>
                <w:rFonts w:ascii="標楷體" w:eastAsia="標楷體" w:hAnsi="標楷體"/>
                <w:sz w:val="22"/>
              </w:rPr>
            </w:pPr>
            <w:r w:rsidRPr="00795AE6">
              <w:rPr>
                <w:rFonts w:ascii="標楷體" w:eastAsia="標楷體" w:hAnsi="標楷體" w:cs="Helvetica"/>
                <w:color w:val="000000"/>
                <w:sz w:val="22"/>
              </w:rPr>
              <w:t>新竹市鐵道藝術村駐村藝術家</w:t>
            </w:r>
          </w:p>
        </w:tc>
        <w:tc>
          <w:tcPr>
            <w:tcW w:w="5749" w:type="dxa"/>
          </w:tcPr>
          <w:p w:rsidR="0047545B" w:rsidRPr="00795AE6" w:rsidRDefault="0047545B" w:rsidP="009F3DEA">
            <w:pPr>
              <w:ind w:rightChars="100" w:right="240"/>
              <w:rPr>
                <w:rFonts w:ascii="標楷體" w:eastAsia="標楷體" w:hAnsi="標楷體"/>
                <w:sz w:val="22"/>
              </w:rPr>
            </w:pPr>
            <w:r w:rsidRPr="00795AE6">
              <w:rPr>
                <w:rFonts w:ascii="標楷體" w:eastAsia="標楷體" w:hAnsi="標楷體" w:cs="Helvetica"/>
                <w:color w:val="212121"/>
                <w:sz w:val="22"/>
              </w:rPr>
              <w:t>國立臺灣藝術大學美術系畢業，現為新竹市鐵道藝術村駐村藝術家，擅長裝置與行為藝術，喜歡用影像說話，透過攝影和塗鴉的拼貼，讓純真的自己可以說出內心話。</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范思琪</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新竹市鐵道藝術村駐村藝術家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國立台北藝術大學美術創作研究所碩士，曾獲第四屆鴻梅新人獎、台北國際藝術博覽會MIT新人獎等獎項，創作以版畫及原子筆素描為主，運用身體感官找到創作的韻律，享受充滿不確定感的創作過程。</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張群</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lastRenderedPageBreak/>
              <w:t>新竹市鐵道藝術村駐村藝術家</w:t>
            </w:r>
          </w:p>
        </w:tc>
        <w:tc>
          <w:tcPr>
            <w:tcW w:w="5749" w:type="dxa"/>
          </w:tcPr>
          <w:p w:rsidR="0047545B" w:rsidRPr="00795AE6" w:rsidRDefault="0047545B" w:rsidP="0047545B">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lastRenderedPageBreak/>
              <w:t>畢業於荷蘭阿姆斯特丹瑞特菲爾德藝術學院，對動力裝</w:t>
            </w:r>
            <w:r w:rsidRPr="00795AE6">
              <w:rPr>
                <w:rFonts w:ascii="標楷體" w:eastAsia="標楷體" w:hAnsi="標楷體" w:cs="Helvetica"/>
                <w:color w:val="212121"/>
                <w:sz w:val="22"/>
              </w:rPr>
              <w:lastRenderedPageBreak/>
              <w:t>置、工業設計、機械美學、符號等有極度好奇心，作品靈感多來自生活的觀察，從環境到物件慢慢摸索與連結，亦常運用紙張乘載著所見所想，透露著黑色幽默，觀賞玩味之間，深刻又有趣。</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lastRenderedPageBreak/>
              <w:t>連威棣</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新竹在地藍染藝術家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藍染藝術創作者，創立「Dye業｜</w:t>
            </w:r>
            <w:proofErr w:type="spellStart"/>
            <w:r w:rsidRPr="00795AE6">
              <w:rPr>
                <w:rFonts w:ascii="標楷體" w:eastAsia="標楷體" w:hAnsi="標楷體" w:cs="Helvetica"/>
                <w:color w:val="212121"/>
                <w:sz w:val="22"/>
              </w:rPr>
              <w:t>unemploy</w:t>
            </w:r>
            <w:proofErr w:type="spellEnd"/>
            <w:r w:rsidRPr="00795AE6">
              <w:rPr>
                <w:rFonts w:ascii="標楷體" w:eastAsia="標楷體" w:hAnsi="標楷體" w:cs="Helvetica"/>
                <w:color w:val="212121"/>
                <w:sz w:val="22"/>
              </w:rPr>
              <w:t xml:space="preserve"> dyer」新竹在地藍染品牌，曾參與台灣文博會、新竹300博覽會。致力將藍染工藝帶入平常生活，挑戰其在各產品領域應用之可能，以多元化的角度，開創出獨特藍染風格。</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施富錡</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陶瓷藝術家、清華大學藝術與設計學系教授</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取得美國北伊利諾大學MFA回台後，擅長以陶瓷作為主要表現素材。認為創作是一項回應於生活狀態的詮釋，生活以食、衣、住、行為四大基本需求，體認與感受皆來自這四項所延伸出的狀態，關注生活過程與當下細膩的變化，進而轉化成對不同議題的回應，並成為藝術創作與表現的原點素材，將之當作個人生命文本的註記、詮釋與回視。</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林時植</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47545B">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陶藝之林工作室負責人，創作別出心裁地將陶藝融合多媒材創作，譜出極具個人色彩、純厚樸實且充滿生命力的陶之交響曲。浩瀚無垠的宇宙為其陶藝創作靈感的來源，從天文奧妙中領略人生哲理，轉化廣大的宇宙空間成為無邊的創作意念，以心境流轉帶動雙手捏塑，創作看似自由隨性卻具深度魅力。</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葉佐燁</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生活陶藝創作者，結合生活與藝術，投入陶藝創作迄今近三十年，創作從具實用功能性的杯、碗、盤等生活陶，延伸至展現美學涵養的抽象、概念性藝術作品，創作面向涵蓋多元，其靈感來自對於日常生活與大自然的細心觀察與深刻體會，並藉由純熟的技藝表現，創造多彩多姿的陶藝世界</w:t>
            </w:r>
            <w:r w:rsidRPr="00795AE6">
              <w:rPr>
                <w:rFonts w:ascii="標楷體" w:eastAsia="標楷體" w:hAnsi="標楷體" w:cs="Helvetica" w:hint="eastAsia"/>
                <w:color w:val="212121"/>
                <w:sz w:val="22"/>
              </w:rPr>
              <w:t>。</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葉佳讓</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佛像雕刻創作者，結合素描與雕塑技法，以台灣閩南、莊嚴、慈悲的佛像為本，融合日本精細雕刻成另一佛雕創作。近年來在創作裡加入創意巧思、開發一系列文創商品，為傳統工藝開創全新局面，其作品亦曾於總統府、立法院及文化中心展出</w:t>
            </w:r>
            <w:r w:rsidRPr="00795AE6">
              <w:rPr>
                <w:rFonts w:ascii="標楷體" w:eastAsia="標楷體" w:hAnsi="標楷體" w:cs="Helvetica" w:hint="eastAsia"/>
                <w:color w:val="212121"/>
                <w:sz w:val="22"/>
              </w:rPr>
              <w:t>。</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李文福</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47545B">
            <w:pPr>
              <w:tabs>
                <w:tab w:val="left" w:pos="1335"/>
              </w:tabs>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璃藝術創作者，擅長空心玻璃吹製，作品可愛、討喜，兼顧藝術和實用性，常可於作品中窺見帶著好奇的玩心，並常挑戰做沒有人做過的東西，成就玻璃可方可圓的無限可能。</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許金烺</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lastRenderedPageBreak/>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lastRenderedPageBreak/>
              <w:t>玻璃藝術創作者，現於國立東華大學及科學城社區大學</w:t>
            </w:r>
            <w:r w:rsidRPr="00795AE6">
              <w:rPr>
                <w:rFonts w:ascii="標楷體" w:eastAsia="標楷體" w:hAnsi="標楷體" w:cs="Helvetica"/>
                <w:color w:val="212121"/>
                <w:sz w:val="22"/>
              </w:rPr>
              <w:lastRenderedPageBreak/>
              <w:t>任教，秉持將本土文化、地方特色融入創作之中，以想像力為作品增加亮點，並積極投入鑽研玻璃技法，開創個人獨特的創作。</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lastRenderedPageBreak/>
              <w:t>許源榮</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玻璃藝術創作者，結合大自然和當地文化的作品，賦予了剛柔並濟的美感，其作品的細膩之美，則來自於將玻璃拉成線狀、彼此交織的「拉絲編織法」</w:t>
            </w:r>
            <w:r w:rsidRPr="00795AE6">
              <w:rPr>
                <w:rFonts w:ascii="標楷體" w:eastAsia="標楷體" w:hAnsi="標楷體" w:cs="Helvetica" w:hint="eastAsia"/>
                <w:color w:val="212121"/>
                <w:sz w:val="22"/>
              </w:rPr>
              <w:t>。</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蕭在淦</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花燈工藝創作者，自幼對花燈有興趣、並無師自通學會製作，創作時憑腦海裡的構圖、精準地以鐵絲塑出花燈形狀，作品曾獲台北全國花燈競賽社會組第一名、第四屆和第五屆民族工藝獎佳作、台灣省工藝研究所『工藝之夢』工藝設計銅牌獎等獎項</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蔡楊吉</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台灣工藝之家</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木雕創作者，從傳統宮廟美化裝飾的小木作，到樑、柱、楹通等木作建築的大木作，皆為其專精項目。後投入木雕工藝創作，創作題材廣泛，水族、飛禽走獸、人物等多樣化作品中可窺見其精湛的雕刻技法與深厚功夫。</w:t>
            </w:r>
          </w:p>
        </w:tc>
      </w:tr>
      <w:tr w:rsidR="0047545B" w:rsidTr="00795AE6">
        <w:tc>
          <w:tcPr>
            <w:tcW w:w="2547" w:type="dxa"/>
            <w:vAlign w:val="center"/>
          </w:tcPr>
          <w:p w:rsid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張馨之</w:t>
            </w:r>
          </w:p>
          <w:p w:rsidR="0047545B" w:rsidRPr="00795AE6" w:rsidRDefault="0047545B"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沃沃美學藝術總監</w:t>
            </w:r>
          </w:p>
        </w:tc>
        <w:tc>
          <w:tcPr>
            <w:tcW w:w="5749" w:type="dxa"/>
          </w:tcPr>
          <w:p w:rsidR="0047545B" w:rsidRPr="00795AE6" w:rsidRDefault="0047545B"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臺北教育大學藝術跨域整合研究所博士班、臺灣藝術大學當代視覺文化博士班，現任沃沃美學藝術總監，以人文藝術為發展職志，長期觀察著力於展覽生產與其社會教育之內涵。擔任2017-2019 新竹市美術館年度計畫主持人及策展人、2019 新竹241藝術空間年度計畫主持人及策展人 、2019 新竹市美術館營運升級計畫主持人。</w:t>
            </w:r>
          </w:p>
        </w:tc>
      </w:tr>
      <w:tr w:rsidR="00795AE6" w:rsidTr="00795AE6">
        <w:tc>
          <w:tcPr>
            <w:tcW w:w="2547" w:type="dxa"/>
            <w:vAlign w:val="center"/>
          </w:tcPr>
          <w:p w:rsid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廖子寧</w:t>
            </w:r>
          </w:p>
          <w:p w:rsidR="00795AE6" w:rsidRP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絕版影像館藝術總監</w:t>
            </w:r>
          </w:p>
        </w:tc>
        <w:tc>
          <w:tcPr>
            <w:tcW w:w="5749" w:type="dxa"/>
          </w:tcPr>
          <w:p w:rsidR="00795AE6" w:rsidRPr="00795AE6" w:rsidRDefault="00795AE6" w:rsidP="00795AE6">
            <w:pPr>
              <w:tabs>
                <w:tab w:val="left" w:pos="780"/>
              </w:tabs>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英國曼徹斯特大學攝影碩士，現任新竹絕版影像館(UP Gallery)藝術總監，近年藝評演講、策展於各地並致力發掘新銳藝術家並極力收藏攝影與影像藝術。</w:t>
            </w:r>
          </w:p>
        </w:tc>
      </w:tr>
      <w:tr w:rsidR="00795AE6" w:rsidTr="00795AE6">
        <w:tc>
          <w:tcPr>
            <w:tcW w:w="2547" w:type="dxa"/>
            <w:vAlign w:val="center"/>
          </w:tcPr>
          <w:p w:rsid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張登堯</w:t>
            </w:r>
          </w:p>
          <w:p w:rsidR="00795AE6" w:rsidRPr="00795AE6" w:rsidRDefault="00795AE6" w:rsidP="00795AE6">
            <w:pPr>
              <w:ind w:rightChars="100" w:right="240"/>
              <w:jc w:val="center"/>
              <w:rPr>
                <w:rFonts w:ascii="標楷體" w:eastAsia="標楷體" w:hAnsi="標楷體" w:cs="Helvetica"/>
                <w:color w:val="000000"/>
                <w:sz w:val="22"/>
              </w:rPr>
            </w:pPr>
            <w:r w:rsidRPr="00795AE6">
              <w:rPr>
                <w:rFonts w:ascii="標楷體" w:eastAsia="標楷體" w:hAnsi="標楷體" w:cs="Helvetica"/>
                <w:color w:val="000000"/>
                <w:sz w:val="22"/>
              </w:rPr>
              <w:t>江山藝改所創辦人</w:t>
            </w:r>
          </w:p>
        </w:tc>
        <w:tc>
          <w:tcPr>
            <w:tcW w:w="5749" w:type="dxa"/>
          </w:tcPr>
          <w:p w:rsidR="00795AE6" w:rsidRPr="00795AE6" w:rsidRDefault="00795AE6" w:rsidP="009F3DEA">
            <w:pPr>
              <w:ind w:rightChars="100" w:right="240"/>
              <w:rPr>
                <w:rFonts w:ascii="標楷體" w:eastAsia="標楷體" w:hAnsi="標楷體" w:cs="Helvetica"/>
                <w:color w:val="212121"/>
                <w:sz w:val="22"/>
              </w:rPr>
            </w:pPr>
            <w:r w:rsidRPr="00795AE6">
              <w:rPr>
                <w:rFonts w:ascii="標楷體" w:eastAsia="標楷體" w:hAnsi="標楷體" w:cs="Helvetica"/>
                <w:color w:val="212121"/>
                <w:sz w:val="22"/>
              </w:rPr>
              <w:t>1984年出生於新竹，美國巴爾的摩馬里蘭藝術學院藝術創作碩士，在地藝文空間-江山藝改所創辦人，現居住並從事藝術策展相關工作於新竹在地。</w:t>
            </w:r>
          </w:p>
        </w:tc>
      </w:tr>
    </w:tbl>
    <w:p w:rsidR="00623A9D" w:rsidRDefault="00623A9D" w:rsidP="009F3DEA">
      <w:pPr>
        <w:ind w:rightChars="100" w:right="240"/>
        <w:rPr>
          <w:rFonts w:ascii="標楷體" w:eastAsia="標楷體" w:hAnsi="標楷體"/>
          <w:szCs w:val="24"/>
        </w:rPr>
      </w:pPr>
    </w:p>
    <w:p w:rsidR="00952545" w:rsidRPr="00952545" w:rsidRDefault="00952545" w:rsidP="009F3DEA">
      <w:pPr>
        <w:ind w:rightChars="100" w:right="240"/>
        <w:rPr>
          <w:rFonts w:ascii="標楷體" w:eastAsia="標楷體" w:hAnsi="標楷體"/>
          <w:b/>
          <w:bCs/>
          <w:szCs w:val="24"/>
        </w:rPr>
      </w:pPr>
      <w:r w:rsidRPr="00952545">
        <w:rPr>
          <w:rFonts w:ascii="標楷體" w:eastAsia="標楷體" w:hAnsi="標楷體" w:hint="eastAsia"/>
          <w:b/>
          <w:bCs/>
          <w:szCs w:val="24"/>
        </w:rPr>
        <w:t>報名連結</w:t>
      </w:r>
    </w:p>
    <w:p w:rsidR="00952545" w:rsidRDefault="00952545" w:rsidP="009F3DEA">
      <w:pPr>
        <w:ind w:rightChars="100" w:right="240"/>
        <w:rPr>
          <w:rFonts w:ascii="標楷體" w:eastAsia="標楷體" w:hAnsi="標楷體" w:hint="eastAsia"/>
          <w:szCs w:val="24"/>
        </w:rPr>
      </w:pPr>
      <w:hyperlink r:id="rId6" w:tgtFrame="_blank" w:history="1">
        <w:r>
          <w:rPr>
            <w:rStyle w:val="a3"/>
            <w:rFonts w:ascii="Helvetica" w:hAnsi="Helvetica" w:cs="Helvetica"/>
            <w:color w:val="385898"/>
            <w:sz w:val="23"/>
            <w:szCs w:val="23"/>
            <w:shd w:val="clear" w:color="auto" w:fill="FFFFFF"/>
          </w:rPr>
          <w:t>https://forms.gle/u2G2MwWmM7szLv1a7</w:t>
        </w:r>
      </w:hyperlink>
    </w:p>
    <w:p w:rsidR="00623A9D" w:rsidRDefault="00623A9D" w:rsidP="009F3DEA">
      <w:pPr>
        <w:ind w:rightChars="100" w:right="240"/>
        <w:rPr>
          <w:rFonts w:ascii="標楷體" w:eastAsia="標楷體" w:hAnsi="標楷體"/>
          <w:szCs w:val="24"/>
        </w:rPr>
      </w:pPr>
    </w:p>
    <w:p w:rsidR="00623A9D" w:rsidRDefault="00623A9D" w:rsidP="009F3DEA">
      <w:pPr>
        <w:ind w:rightChars="100" w:right="240"/>
        <w:rPr>
          <w:rFonts w:ascii="標楷體" w:eastAsia="標楷體" w:hAnsi="標楷體"/>
          <w:szCs w:val="24"/>
        </w:rPr>
      </w:pPr>
    </w:p>
    <w:p w:rsidR="00623A9D" w:rsidRDefault="00623A9D" w:rsidP="009F3DEA">
      <w:pPr>
        <w:ind w:rightChars="100" w:right="240"/>
        <w:rPr>
          <w:rFonts w:ascii="標楷體" w:eastAsia="標楷體" w:hAnsi="標楷體"/>
          <w:szCs w:val="24"/>
        </w:rPr>
      </w:pPr>
    </w:p>
    <w:p w:rsidR="00623A9D" w:rsidRDefault="00623A9D" w:rsidP="009F3DEA">
      <w:pPr>
        <w:ind w:rightChars="100" w:right="240"/>
        <w:rPr>
          <w:rFonts w:ascii="標楷體" w:eastAsia="標楷體" w:hAnsi="標楷體"/>
          <w:szCs w:val="24"/>
        </w:rPr>
      </w:pPr>
    </w:p>
    <w:p w:rsidR="00623A9D" w:rsidRDefault="00623A9D" w:rsidP="009F3DEA">
      <w:pPr>
        <w:ind w:rightChars="100" w:right="240"/>
        <w:rPr>
          <w:rFonts w:ascii="標楷體" w:eastAsia="標楷體" w:hAnsi="標楷體"/>
          <w:szCs w:val="24"/>
        </w:rPr>
      </w:pPr>
    </w:p>
    <w:p w:rsidR="00795AE6" w:rsidRPr="00623A9D" w:rsidRDefault="00795AE6" w:rsidP="009F3DEA">
      <w:pPr>
        <w:ind w:rightChars="100" w:right="240"/>
        <w:rPr>
          <w:rFonts w:ascii="標楷體" w:eastAsia="標楷體" w:hAnsi="標楷體"/>
          <w:szCs w:val="24"/>
        </w:rPr>
      </w:pPr>
    </w:p>
    <w:p w:rsidR="00781144" w:rsidRPr="00623A9D" w:rsidRDefault="00781144" w:rsidP="00623A9D">
      <w:pPr>
        <w:ind w:rightChars="100" w:right="240"/>
        <w:jc w:val="center"/>
        <w:rPr>
          <w:rFonts w:ascii="標楷體" w:eastAsia="標楷體" w:hAnsi="標楷體"/>
          <w:b/>
          <w:bCs/>
          <w:color w:val="FF0000"/>
          <w:sz w:val="32"/>
          <w:szCs w:val="32"/>
        </w:rPr>
      </w:pPr>
      <w:r w:rsidRPr="00623A9D">
        <w:rPr>
          <w:rFonts w:ascii="標楷體" w:eastAsia="標楷體" w:hAnsi="標楷體" w:hint="eastAsia"/>
          <w:b/>
          <w:bCs/>
          <w:sz w:val="32"/>
          <w:szCs w:val="32"/>
        </w:rPr>
        <w:lastRenderedPageBreak/>
        <w:t>【美感入校園】</w:t>
      </w:r>
      <w:r w:rsidR="00623A9D" w:rsidRPr="00623A9D">
        <w:rPr>
          <w:rFonts w:ascii="標楷體" w:eastAsia="標楷體" w:hAnsi="標楷體" w:hint="eastAsia"/>
          <w:b/>
          <w:bCs/>
          <w:sz w:val="32"/>
          <w:szCs w:val="32"/>
        </w:rPr>
        <w:t>活動</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活動主旨</w:t>
      </w:r>
    </w:p>
    <w:p w:rsidR="00623A9D" w:rsidRP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新竹市擁有三大藝術空間:新竹市美術館、新竹 241 藝術空間及新竹市鐵道藝術村,近年來各館舍除定期策劃多元主題的展覽之外,亦逐步擴充藝術教育學習資源,除了提供學校團體預約參訪的導覽服務外,更推出「藝術學習護照」、「展品入校園」、「兒童版展覽學習摺頁」等服務及活動,期望能串連館舍與學校的教學資源,共同推動藝術教育。</w:t>
      </w:r>
    </w:p>
    <w:p w:rsid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在藝術空間不僅能參觀展覽,本計畫更將媒合空間與學校合作,讓師生走出校園,將藝術空間變成教室,透過館舍與老師的交流討論,由當期展覽概念或策展規劃等主題發展學習資源,使師生能夠更了解與認識新竹城市的藝文,並有效運用及發揮藝術展覽所蘊含的教育價值。</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活動規劃</w:t>
      </w:r>
    </w:p>
    <w:p w:rsid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依據團隊先前於新竹市美術館及新竹 241 藝術空間之策劃成功經驗,擬延續藝術導覽模式,凝結及持續培育藝術導覽志工隊,以申請方式供學校團體提出預約導覽需求,並安排團體導覽班表以有效配合各級學校團體預約導覽時間、提供志工導覽服務,帶著孩子在藝術館舍中透過展覽上一堂教室外的藝術課。</w:t>
      </w:r>
    </w:p>
    <w:p w:rsidR="00623A9D" w:rsidRP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除此之外,在接受到團體預約申請後,計畫擬媒合館舍與學校老師,針對展覽內容或是策展工作延伸發想設計學習教案,讓老師得以有效結合展覽資源進行教學,並為事先有充足時間雙方討論、及對展覽有初步了解以利溝通,計畫於申請時將要求參訪應於到館日前 2 周提出申請,並且老師需於帶孩子到館參訪前事先參觀過展覽以對內容及館舍有初步認識。</w:t>
      </w:r>
    </w:p>
    <w:p w:rsidR="00623A9D" w:rsidRP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活動申請及宣傳</w:t>
      </w:r>
    </w:p>
    <w:p w:rsid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活動將採報名系統進行申請,申請頁面內容將包含活動主旨、申請須知及申請者基礎資料及參觀資料填寫,收到申請後,團隊將提供各館舍申請者之資料,並媒合館舍及申請者溝通聯繫教學與參觀事宜。</w:t>
      </w:r>
    </w:p>
    <w:p w:rsidR="00781144" w:rsidRPr="00623A9D" w:rsidRDefault="00623A9D" w:rsidP="00623A9D">
      <w:pPr>
        <w:ind w:rightChars="100" w:right="240" w:firstLine="480"/>
        <w:rPr>
          <w:rFonts w:ascii="標楷體" w:eastAsia="標楷體" w:hAnsi="標楷體"/>
          <w:szCs w:val="24"/>
        </w:rPr>
      </w:pPr>
      <w:r w:rsidRPr="00623A9D">
        <w:rPr>
          <w:rFonts w:ascii="標楷體" w:eastAsia="標楷體" w:hAnsi="標楷體" w:hint="eastAsia"/>
          <w:szCs w:val="24"/>
        </w:rPr>
        <w:t>計畫擬自三部分邀請學校團體至館舍參訪,第一部分為持續溝通曾至各館舍參觀的團體,在館舍更換新展覽後、邀請其再次到訪,累積藝術學習經驗</w:t>
      </w:r>
      <w:r>
        <w:rPr>
          <w:rFonts w:ascii="標楷體" w:eastAsia="標楷體" w:hAnsi="標楷體" w:hint="eastAsia"/>
          <w:szCs w:val="24"/>
        </w:rPr>
        <w:t>；</w:t>
      </w:r>
      <w:r w:rsidRPr="00623A9D">
        <w:rPr>
          <w:rFonts w:ascii="標楷體" w:eastAsia="標楷體" w:hAnsi="標楷體" w:hint="eastAsia"/>
          <w:szCs w:val="24"/>
        </w:rPr>
        <w:t>第二部分溝通藝術學習護照申請團體,邀請申請老師帶著孩子一起到館參觀集章、以於年末換取小禮物</w:t>
      </w:r>
      <w:r>
        <w:rPr>
          <w:rFonts w:ascii="標楷體" w:eastAsia="標楷體" w:hAnsi="標楷體" w:hint="eastAsia"/>
          <w:szCs w:val="24"/>
        </w:rPr>
        <w:t>；</w:t>
      </w:r>
      <w:r w:rsidRPr="00623A9D">
        <w:rPr>
          <w:rFonts w:ascii="標楷體" w:eastAsia="標楷體" w:hAnsi="標楷體" w:hint="eastAsia"/>
          <w:szCs w:val="24"/>
        </w:rPr>
        <w:t>第三部分則與申請「藝術入校園」活動之學校溝通,在講者到校進行講座前後,邀請學校老師帶著孩子到館舍參觀,以對講者分享的內容有更深入的認識。</w:t>
      </w:r>
    </w:p>
    <w:p w:rsidR="00623A9D" w:rsidRDefault="00623A9D" w:rsidP="00623A9D">
      <w:pPr>
        <w:ind w:rightChars="100" w:right="240"/>
        <w:rPr>
          <w:rFonts w:ascii="標楷體" w:eastAsia="標楷體" w:hAnsi="標楷體"/>
          <w:b/>
          <w:bCs/>
          <w:szCs w:val="24"/>
        </w:rPr>
      </w:pPr>
      <w:r w:rsidRPr="00623A9D">
        <w:rPr>
          <w:rFonts w:ascii="標楷體" w:eastAsia="標楷體" w:hAnsi="標楷體" w:hint="eastAsia"/>
          <w:b/>
          <w:bCs/>
          <w:szCs w:val="24"/>
        </w:rPr>
        <w:t>活動申請辦法</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1.</w:t>
      </w:r>
      <w:r w:rsidRPr="00623A9D">
        <w:rPr>
          <w:rFonts w:ascii="標楷體" w:eastAsia="標楷體" w:hAnsi="標楷體" w:hint="eastAsia"/>
          <w:szCs w:val="24"/>
        </w:rPr>
        <w:t>本計畫將協助安排學校與館舍之間的交通接送，並由計畫負擔交通費用。</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2.</w:t>
      </w:r>
      <w:r w:rsidRPr="00623A9D">
        <w:rPr>
          <w:rFonts w:ascii="標楷體" w:eastAsia="標楷體" w:hAnsi="標楷體" w:hint="eastAsia"/>
          <w:szCs w:val="24"/>
        </w:rPr>
        <w:t>為提供完善的導覽服務與維護導覽品質，請於參觀日的2週前填寫表格提出申請。</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3.</w:t>
      </w:r>
      <w:r w:rsidRPr="00623A9D">
        <w:rPr>
          <w:rFonts w:ascii="標楷體" w:eastAsia="標楷體" w:hAnsi="標楷體" w:hint="eastAsia"/>
          <w:szCs w:val="24"/>
        </w:rPr>
        <w:t>如有多人同時填寫表單的情況，送出表單時將有時間誤差，【申請成功與否</w:t>
      </w:r>
      <w:r w:rsidRPr="00623A9D">
        <w:rPr>
          <w:rFonts w:ascii="標楷體" w:eastAsia="標楷體" w:hAnsi="標楷體" w:hint="eastAsia"/>
          <w:szCs w:val="24"/>
        </w:rPr>
        <w:lastRenderedPageBreak/>
        <w:t>請以工作人員聯繫確認為準】。收到申請表單後，3日內將有工作人員以E-mail或電話與申請者聯繫確認，敬請務必留意您的信箱及電話訊息。</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4.</w:t>
      </w:r>
      <w:r w:rsidRPr="00623A9D">
        <w:rPr>
          <w:rFonts w:ascii="標楷體" w:eastAsia="標楷體" w:hAnsi="標楷體" w:hint="eastAsia"/>
          <w:szCs w:val="24"/>
        </w:rPr>
        <w:t>申請成功後，將有各館舍工作人員與申請者聯繫，協助安排參訪當日現場導覽人員及接洽與協調後續事宜。</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5.</w:t>
      </w:r>
      <w:r w:rsidRPr="00623A9D">
        <w:rPr>
          <w:rFonts w:ascii="標楷體" w:eastAsia="標楷體" w:hAnsi="標楷體" w:hint="eastAsia"/>
          <w:szCs w:val="24"/>
        </w:rPr>
        <w:t>各館舍將於確認申請時，預先提供當期展覽資訊供申請者參考。為有效將館舍資源善用於教學學習資源中，建議申請者於參訪日之前事先到館舍參觀、初步了解展覽內容。</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6.</w:t>
      </w:r>
      <w:r w:rsidRPr="00623A9D">
        <w:rPr>
          <w:rFonts w:ascii="標楷體" w:eastAsia="標楷體" w:hAnsi="標楷體" w:hint="eastAsia"/>
          <w:szCs w:val="24"/>
        </w:rPr>
        <w:t>新竹市美術館及新竹241藝術空間展覽現有兒童版學習摺頁可供參訪時運用，申請者可依據展覽內容另外發展教學學習單，若關於參訪課程有任何教學上的想法，歡迎申請者與各館舍聯繫時提出，雙方將共同討論、提供協助與安排！</w:t>
      </w:r>
    </w:p>
    <w:p w:rsidR="00623A9D" w:rsidRDefault="00623A9D" w:rsidP="00623A9D">
      <w:pPr>
        <w:ind w:rightChars="100" w:right="240"/>
        <w:rPr>
          <w:rFonts w:ascii="標楷體" w:eastAsia="標楷體" w:hAnsi="標楷體"/>
          <w:b/>
          <w:bCs/>
          <w:szCs w:val="24"/>
        </w:rPr>
      </w:pPr>
      <w:r>
        <w:rPr>
          <w:rFonts w:ascii="標楷體" w:eastAsia="標楷體" w:hAnsi="標楷體" w:hint="eastAsia"/>
          <w:szCs w:val="24"/>
        </w:rPr>
        <w:t>7.</w:t>
      </w:r>
      <w:r w:rsidRPr="00623A9D">
        <w:rPr>
          <w:rFonts w:ascii="標楷體" w:eastAsia="標楷體" w:hAnsi="標楷體" w:hint="eastAsia"/>
          <w:szCs w:val="24"/>
        </w:rPr>
        <w:t>如申請者與館舍共同討論後以展覽內容發展課程教案或教學學習單，申請者須將教案或是學習單檔案提供予主辦及協辦單位，並同意內容得以無償、不限地域、時間等方式提供計畫進行資料存檔、重置、格式調整，並公開呈現於計畫網站中。(公開呈現時，將會註記教案設計者姓名。)</w:t>
      </w:r>
    </w:p>
    <w:p w:rsidR="00623A9D" w:rsidRDefault="00623A9D" w:rsidP="00623A9D">
      <w:pPr>
        <w:ind w:rightChars="100" w:right="240"/>
        <w:rPr>
          <w:rFonts w:ascii="標楷體" w:eastAsia="標楷體" w:hAnsi="標楷體"/>
          <w:szCs w:val="24"/>
        </w:rPr>
      </w:pPr>
      <w:r>
        <w:rPr>
          <w:rFonts w:ascii="標楷體" w:eastAsia="標楷體" w:hAnsi="標楷體" w:hint="eastAsia"/>
          <w:szCs w:val="24"/>
        </w:rPr>
        <w:t>8.</w:t>
      </w:r>
      <w:r w:rsidRPr="00623A9D">
        <w:rPr>
          <w:rFonts w:ascii="標楷體" w:eastAsia="標楷體" w:hAnsi="標楷體" w:hint="eastAsia"/>
          <w:szCs w:val="24"/>
        </w:rPr>
        <w:t>本計畫自即日起開放申請至108年9月15日(日)截止，限額40場次，若預約額滿則提前截止，可預約到館參訪的日期截至108年10月30日(三)，如欲預約10月30日之後的館舍導覽參訪，請直接電洽各館舍聯繫。</w:t>
      </w:r>
    </w:p>
    <w:p w:rsidR="00952545" w:rsidRPr="00952545" w:rsidRDefault="00952545" w:rsidP="00952545">
      <w:pPr>
        <w:ind w:rightChars="100" w:right="240"/>
        <w:rPr>
          <w:rFonts w:ascii="標楷體" w:eastAsia="標楷體" w:hAnsi="標楷體"/>
          <w:b/>
          <w:bCs/>
          <w:szCs w:val="24"/>
        </w:rPr>
      </w:pPr>
      <w:r w:rsidRPr="00952545">
        <w:rPr>
          <w:rFonts w:ascii="標楷體" w:eastAsia="標楷體" w:hAnsi="標楷體" w:hint="eastAsia"/>
          <w:b/>
          <w:bCs/>
          <w:szCs w:val="24"/>
        </w:rPr>
        <w:t>報名連結</w:t>
      </w:r>
    </w:p>
    <w:p w:rsidR="00952545" w:rsidRPr="00623A9D" w:rsidRDefault="00952545" w:rsidP="00623A9D">
      <w:pPr>
        <w:ind w:rightChars="100" w:right="240"/>
        <w:rPr>
          <w:rFonts w:ascii="標楷體" w:eastAsia="標楷體" w:hAnsi="標楷體" w:hint="eastAsia"/>
          <w:b/>
          <w:bCs/>
          <w:szCs w:val="24"/>
        </w:rPr>
      </w:pPr>
      <w:hyperlink r:id="rId7" w:tgtFrame="_blank" w:history="1">
        <w:r>
          <w:rPr>
            <w:rStyle w:val="a3"/>
            <w:rFonts w:ascii="Helvetica" w:hAnsi="Helvetica" w:cs="Helvetica"/>
            <w:color w:val="385898"/>
            <w:sz w:val="23"/>
            <w:szCs w:val="23"/>
            <w:shd w:val="clear" w:color="auto" w:fill="FFFFFF"/>
          </w:rPr>
          <w:t>https://forms.gle/y96tsJbezGto4bXXA</w:t>
        </w:r>
      </w:hyperlink>
      <w:bookmarkStart w:id="0" w:name="_GoBack"/>
      <w:bookmarkEnd w:id="0"/>
    </w:p>
    <w:sectPr w:rsidR="00952545" w:rsidRPr="00623A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E9" w:rsidRDefault="00C810E9" w:rsidP="00623A9D">
      <w:r>
        <w:separator/>
      </w:r>
    </w:p>
  </w:endnote>
  <w:endnote w:type="continuationSeparator" w:id="0">
    <w:p w:rsidR="00C810E9" w:rsidRDefault="00C810E9" w:rsidP="0062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E9" w:rsidRDefault="00C810E9" w:rsidP="00623A9D">
      <w:r>
        <w:separator/>
      </w:r>
    </w:p>
  </w:footnote>
  <w:footnote w:type="continuationSeparator" w:id="0">
    <w:p w:rsidR="00C810E9" w:rsidRDefault="00C810E9" w:rsidP="0062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EA"/>
    <w:rsid w:val="00243060"/>
    <w:rsid w:val="0047545B"/>
    <w:rsid w:val="00623A9D"/>
    <w:rsid w:val="007256F1"/>
    <w:rsid w:val="00781144"/>
    <w:rsid w:val="00795AE6"/>
    <w:rsid w:val="00952545"/>
    <w:rsid w:val="009F3DEA"/>
    <w:rsid w:val="00B94842"/>
    <w:rsid w:val="00C810E9"/>
    <w:rsid w:val="00DB0C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29096"/>
  <w15:chartTrackingRefBased/>
  <w15:docId w15:val="{FD1F3819-6BCE-4779-A2E8-5BAB560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144"/>
    <w:rPr>
      <w:color w:val="0563C1" w:themeColor="hyperlink"/>
      <w:u w:val="single"/>
    </w:rPr>
  </w:style>
  <w:style w:type="character" w:styleId="a4">
    <w:name w:val="Unresolved Mention"/>
    <w:basedOn w:val="a0"/>
    <w:uiPriority w:val="99"/>
    <w:semiHidden/>
    <w:unhideWhenUsed/>
    <w:rsid w:val="00781144"/>
    <w:rPr>
      <w:color w:val="605E5C"/>
      <w:shd w:val="clear" w:color="auto" w:fill="E1DFDD"/>
    </w:rPr>
  </w:style>
  <w:style w:type="paragraph" w:styleId="a5">
    <w:name w:val="header"/>
    <w:basedOn w:val="a"/>
    <w:link w:val="a6"/>
    <w:uiPriority w:val="99"/>
    <w:unhideWhenUsed/>
    <w:rsid w:val="00623A9D"/>
    <w:pPr>
      <w:tabs>
        <w:tab w:val="center" w:pos="4153"/>
        <w:tab w:val="right" w:pos="8306"/>
      </w:tabs>
      <w:snapToGrid w:val="0"/>
    </w:pPr>
    <w:rPr>
      <w:sz w:val="20"/>
      <w:szCs w:val="20"/>
    </w:rPr>
  </w:style>
  <w:style w:type="character" w:customStyle="1" w:styleId="a6">
    <w:name w:val="頁首 字元"/>
    <w:basedOn w:val="a0"/>
    <w:link w:val="a5"/>
    <w:uiPriority w:val="99"/>
    <w:rsid w:val="00623A9D"/>
    <w:rPr>
      <w:sz w:val="20"/>
      <w:szCs w:val="20"/>
    </w:rPr>
  </w:style>
  <w:style w:type="paragraph" w:styleId="a7">
    <w:name w:val="footer"/>
    <w:basedOn w:val="a"/>
    <w:link w:val="a8"/>
    <w:uiPriority w:val="99"/>
    <w:unhideWhenUsed/>
    <w:rsid w:val="00623A9D"/>
    <w:pPr>
      <w:tabs>
        <w:tab w:val="center" w:pos="4153"/>
        <w:tab w:val="right" w:pos="8306"/>
      </w:tabs>
      <w:snapToGrid w:val="0"/>
    </w:pPr>
    <w:rPr>
      <w:sz w:val="20"/>
      <w:szCs w:val="20"/>
    </w:rPr>
  </w:style>
  <w:style w:type="character" w:customStyle="1" w:styleId="a8">
    <w:name w:val="頁尾 字元"/>
    <w:basedOn w:val="a0"/>
    <w:link w:val="a7"/>
    <w:uiPriority w:val="99"/>
    <w:rsid w:val="00623A9D"/>
    <w:rPr>
      <w:sz w:val="20"/>
      <w:szCs w:val="20"/>
    </w:rPr>
  </w:style>
  <w:style w:type="table" w:styleId="a9">
    <w:name w:val="Table Grid"/>
    <w:basedOn w:val="a1"/>
    <w:uiPriority w:val="39"/>
    <w:rsid w:val="0047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790028">
      <w:bodyDiv w:val="1"/>
      <w:marLeft w:val="0"/>
      <w:marRight w:val="0"/>
      <w:marTop w:val="0"/>
      <w:marBottom w:val="0"/>
      <w:divBdr>
        <w:top w:val="none" w:sz="0" w:space="0" w:color="auto"/>
        <w:left w:val="none" w:sz="0" w:space="0" w:color="auto"/>
        <w:bottom w:val="none" w:sz="0" w:space="0" w:color="auto"/>
        <w:right w:val="none" w:sz="0" w:space="0" w:color="auto"/>
      </w:divBdr>
      <w:divsChild>
        <w:div w:id="1593709190">
          <w:marLeft w:val="-510"/>
          <w:marRight w:val="0"/>
          <w:marTop w:val="0"/>
          <w:marBottom w:val="0"/>
          <w:divBdr>
            <w:top w:val="none" w:sz="0" w:space="0" w:color="auto"/>
            <w:left w:val="none" w:sz="0" w:space="0" w:color="auto"/>
            <w:bottom w:val="none" w:sz="0" w:space="0" w:color="auto"/>
            <w:right w:val="none" w:sz="0" w:space="0" w:color="auto"/>
          </w:divBdr>
          <w:divsChild>
            <w:div w:id="2006663545">
              <w:marLeft w:val="0"/>
              <w:marRight w:val="0"/>
              <w:marTop w:val="0"/>
              <w:marBottom w:val="0"/>
              <w:divBdr>
                <w:top w:val="none" w:sz="0" w:space="0" w:color="auto"/>
                <w:left w:val="none" w:sz="0" w:space="0" w:color="auto"/>
                <w:bottom w:val="none" w:sz="0" w:space="0" w:color="auto"/>
                <w:right w:val="none" w:sz="0" w:space="0" w:color="auto"/>
              </w:divBdr>
              <w:divsChild>
                <w:div w:id="12478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4451">
      <w:bodyDiv w:val="1"/>
      <w:marLeft w:val="0"/>
      <w:marRight w:val="0"/>
      <w:marTop w:val="0"/>
      <w:marBottom w:val="0"/>
      <w:divBdr>
        <w:top w:val="none" w:sz="0" w:space="0" w:color="auto"/>
        <w:left w:val="none" w:sz="0" w:space="0" w:color="auto"/>
        <w:bottom w:val="none" w:sz="0" w:space="0" w:color="auto"/>
        <w:right w:val="none" w:sz="0" w:space="0" w:color="auto"/>
      </w:divBdr>
    </w:div>
    <w:div w:id="1465268438">
      <w:bodyDiv w:val="1"/>
      <w:marLeft w:val="0"/>
      <w:marRight w:val="0"/>
      <w:marTop w:val="0"/>
      <w:marBottom w:val="0"/>
      <w:divBdr>
        <w:top w:val="none" w:sz="0" w:space="0" w:color="auto"/>
        <w:left w:val="none" w:sz="0" w:space="0" w:color="auto"/>
        <w:bottom w:val="none" w:sz="0" w:space="0" w:color="auto"/>
        <w:right w:val="none" w:sz="0" w:space="0" w:color="auto"/>
      </w:divBdr>
      <w:divsChild>
        <w:div w:id="932585900">
          <w:marLeft w:val="-510"/>
          <w:marRight w:val="0"/>
          <w:marTop w:val="0"/>
          <w:marBottom w:val="0"/>
          <w:divBdr>
            <w:top w:val="none" w:sz="0" w:space="0" w:color="auto"/>
            <w:left w:val="none" w:sz="0" w:space="0" w:color="auto"/>
            <w:bottom w:val="none" w:sz="0" w:space="0" w:color="auto"/>
            <w:right w:val="none" w:sz="0" w:space="0" w:color="auto"/>
          </w:divBdr>
          <w:divsChild>
            <w:div w:id="63262367">
              <w:marLeft w:val="0"/>
              <w:marRight w:val="0"/>
              <w:marTop w:val="0"/>
              <w:marBottom w:val="0"/>
              <w:divBdr>
                <w:top w:val="none" w:sz="0" w:space="0" w:color="auto"/>
                <w:left w:val="none" w:sz="0" w:space="0" w:color="auto"/>
                <w:bottom w:val="none" w:sz="0" w:space="0" w:color="auto"/>
                <w:right w:val="none" w:sz="0" w:space="0" w:color="auto"/>
              </w:divBdr>
              <w:divsChild>
                <w:div w:id="421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2173">
      <w:bodyDiv w:val="1"/>
      <w:marLeft w:val="0"/>
      <w:marRight w:val="0"/>
      <w:marTop w:val="0"/>
      <w:marBottom w:val="0"/>
      <w:divBdr>
        <w:top w:val="none" w:sz="0" w:space="0" w:color="auto"/>
        <w:left w:val="none" w:sz="0" w:space="0" w:color="auto"/>
        <w:bottom w:val="none" w:sz="0" w:space="0" w:color="auto"/>
        <w:right w:val="none" w:sz="0" w:space="0" w:color="auto"/>
      </w:divBdr>
      <w:divsChild>
        <w:div w:id="69618532">
          <w:marLeft w:val="-510"/>
          <w:marRight w:val="0"/>
          <w:marTop w:val="0"/>
          <w:marBottom w:val="0"/>
          <w:divBdr>
            <w:top w:val="none" w:sz="0" w:space="0" w:color="auto"/>
            <w:left w:val="none" w:sz="0" w:space="0" w:color="auto"/>
            <w:bottom w:val="none" w:sz="0" w:space="0" w:color="auto"/>
            <w:right w:val="none" w:sz="0" w:space="0" w:color="auto"/>
          </w:divBdr>
          <w:divsChild>
            <w:div w:id="686181154">
              <w:marLeft w:val="0"/>
              <w:marRight w:val="0"/>
              <w:marTop w:val="0"/>
              <w:marBottom w:val="0"/>
              <w:divBdr>
                <w:top w:val="none" w:sz="0" w:space="0" w:color="auto"/>
                <w:left w:val="none" w:sz="0" w:space="0" w:color="auto"/>
                <w:bottom w:val="none" w:sz="0" w:space="0" w:color="auto"/>
                <w:right w:val="none" w:sz="0" w:space="0" w:color="auto"/>
              </w:divBdr>
              <w:divsChild>
                <w:div w:id="818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y96tsJbezGto4bXXA?fbclid=IwAR3lr4ppBFEgz7-C2rQEzG7xAOEpXrf7kjPFmprUnchGgNAU7ShW6qLP5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2G2MwWmM7szLv1a7?fbclid=IwAR0aaXNuXHYupTed-OMIXOA7Mxyw3pRgao3-LJ5NvHgz5poOQc59J9ZmXc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佩臻 楊</dc:creator>
  <cp:keywords/>
  <dc:description/>
  <cp:lastModifiedBy>佩臻 楊</cp:lastModifiedBy>
  <cp:revision>4</cp:revision>
  <dcterms:created xsi:type="dcterms:W3CDTF">2019-08-20T05:23:00Z</dcterms:created>
  <dcterms:modified xsi:type="dcterms:W3CDTF">2019-08-20T07:01:00Z</dcterms:modified>
</cp:coreProperties>
</file>