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9DE89" w14:textId="2C7A48C6" w:rsidR="00061A89" w:rsidRPr="00FB2C1A" w:rsidRDefault="00FE3AE0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1</w:t>
      </w:r>
      <w:r w:rsidR="00F761AD" w:rsidRPr="00FB2C1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刣王梨</w:t>
      </w:r>
    </w:p>
    <w:p w14:paraId="28CB2A4D" w14:textId="6BD7A215" w:rsidR="00061A89" w:rsidRPr="00FB2C1A" w:rsidRDefault="00F761AD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楊喆希</w:t>
      </w:r>
      <w:r w:rsidR="00FB2C1A" w:rsidRPr="00FB2C1A">
        <w:rPr>
          <w:rStyle w:val="af"/>
          <w:rFonts w:ascii="Charis SIL" w:eastAsia="台灣楷體" w:hAnsi="Charis SIL" w:cs="Charis SIL"/>
          <w:color w:val="000000" w:themeColor="text1"/>
          <w:sz w:val="32"/>
          <w:szCs w:val="32"/>
        </w:rPr>
        <w:endnoteReference w:id="1"/>
      </w:r>
    </w:p>
    <w:p w14:paraId="0C0F1269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熱人咧欲到矣，又閣是果子大出的季節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拄對彰化祖厝轉來的阿爸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大大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的紙箱仔入門，我猶未看著內底是啥物物件，就先鼻著一陣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酸甘甜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的芳味。看阿爸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甲大粒汗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細粒汗，我就趕緊共伊鬥相共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我問阿爸：「紙箱仔內底敢是王梨？」阿爸共紙箱仔囥落來，用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䘼共汗拭拭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，伊講：「著啊！這是彰化阿公欲請你的喔！」</w:t>
      </w:r>
    </w:p>
    <w:p w14:paraId="3941FD98" w14:textId="4DE43D8E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="00C15D1A"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阿媽上疼孫，見若年節的時陣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阿媽知影阮欲轉去彰化，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攏會攢規桌頂的果子等阮轉去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啖糝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，閣會坐佇邊仔聽阮講佇學校抑是厝裡的心適代。阮若欲轉去基隆，阿公閣會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攢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一大拖的果子予阮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紮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轉去。這站仔阿媽出車禍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佇病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院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學校考試，我無法度綴阿爸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阿母轉去看阿媽，阿公一个人照顧阿媽都遐無閒矣，想袂到伊猶會記得攢我上愛食的王梨，實在足感心的。</w:t>
      </w:r>
    </w:p>
    <w:p w14:paraId="33AA7395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看著王梨我就喙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饞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，趕緊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阿爸刣王梨予我食，阿爸那揀王梨那講：「你知無？王梨是用一支一支來計算的，阿公買這箱十外支王梨才兩三百箍爾爾，彼是庄跤所在才買會著的價數。」阿爸叫我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邊仔看伊按怎刣王梨，伊講刣王梨的技術是細漢時仔四常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恬恬徛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佇阿公的身軀邊，看阿公咧刣王梨才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沓沓仔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學起來的。</w:t>
      </w:r>
    </w:p>
    <w:p w14:paraId="2D20D9EC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阿爸先用菜刀共王梨頭佮王梨尾切掉，王梨的皮不止仔厚，欲削皮著愛較細膩咧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王梨皮削了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才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共王梨破開，中央有一支王梨心，阿爸講：「王梨心食起來粗粗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會咬舌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閣歹消化，一般人攏會提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挕捒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，毋過阿媽較惜福、驚拍損，會共提來炕肉，肉會變甲甜閣軟，加足好食的。」</w:t>
      </w:r>
    </w:p>
    <w:p w14:paraId="6054EE73" w14:textId="186FC0C1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阿爸共黃錦錦的王梨切做一塊一塊，拄好用齒戳仔攕咧窒入去喙空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攕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一塊予我，伊嘛趕緊食一塊，阿爸呵咾阿公揀的王梨誠甜</w:t>
      </w:r>
      <w:r w:rsidR="00264C5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誠好食。我想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阿爸食著的甜蜜是阿公對囝孫的關心，食王梨對阿爸來講應該是一種幸福的滋味。</w:t>
      </w:r>
    </w:p>
    <w:p w14:paraId="012820B9" w14:textId="354CA910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footerReference w:type="default" r:id="rId9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從彼擺了後，我若食王梨就會想起彰化的阿公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阿媽。最近阿媽車禍著傷已經出院轉來厝裡矣，我欲趁歇熱轉去和阿公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阿媽做伙食王梨，毋過這擺換我來刣王梨！</w:t>
      </w:r>
    </w:p>
    <w:p w14:paraId="2CD9C56E" w14:textId="5CB6EC39" w:rsidR="00061A89" w:rsidRPr="00FB2C1A" w:rsidRDefault="00FE3AE0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bookmarkStart w:id="0" w:name="OLE_LINK1"/>
      <w:bookmarkStart w:id="1" w:name="OLE_LINK2"/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2</w:t>
      </w:r>
      <w:r w:rsidR="00F761AD" w:rsidRPr="00FB2C1A">
        <w:rPr>
          <w:rFonts w:ascii="Charis SIL" w:eastAsia="台灣楷體" w:hAnsi="Charis SIL" w:cs="Charis SIL" w:hint="eastAsia"/>
          <w:sz w:val="36"/>
          <w:szCs w:val="36"/>
        </w:rPr>
        <w:t>夏日樂學</w:t>
      </w:r>
    </w:p>
    <w:bookmarkEnd w:id="0"/>
    <w:bookmarkEnd w:id="1"/>
    <w:p w14:paraId="3977E082" w14:textId="1EB9BED5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color w:val="000000" w:themeColor="text1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sz w:val="32"/>
          <w:szCs w:val="32"/>
        </w:rPr>
        <w:t>艾茵</w:t>
      </w:r>
    </w:p>
    <w:p w14:paraId="1EC9A47A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天時愈來愈燒烙，熱人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若無下心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神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來鋪排，連鞭就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會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過去。雖罔會當佇厝裡看電視、拍電動，涼勢仔涼勢過日，毋過若加減做寡代誌，顛倒較有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量。</w:t>
      </w:r>
    </w:p>
    <w:p w14:paraId="38B7B111" w14:textId="378E7FA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今年拄好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著學校咧辦「夏日樂學」的活動，佇較無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到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一月日內底，會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那認捌故鄉那學閩南語。古早人講：「讀冊萬貫，較輸行路萬里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」真正講甲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真著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。阮去行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踏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在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誠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濟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，有去月眉糖廠食枝仔冰；探訪在地的作穡人，佮學水梨仔接枝，順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紲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做水梨仔料理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閣看「水力發電廠」佮「十八</w:t>
      </w:r>
      <w:r w:rsidR="004261AB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沖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」，猶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有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去鐵馬道騎跤踏車。親像我這馬知影，民國</w:t>
      </w:r>
      <w:r w:rsidR="000508E2" w:rsidRPr="00FB2C1A">
        <w:rPr>
          <w:rFonts w:ascii="Segoe UI" w:eastAsia="台灣楷體" w:hAnsi="Segoe UI" w:cs="Segoe UI" w:hint="eastAsia"/>
          <w:sz w:val="28"/>
          <w:szCs w:val="28"/>
          <w:lang w:eastAsia="zh-HK"/>
        </w:rPr>
        <w:t>五十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年彼跤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兜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，咱臺灣製糖的頭來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尾去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嘛學著跤踏車</w:t>
      </w:r>
      <w:r w:rsidR="000508E2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零件佮狗齒仔的轉踅；嘛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有去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水力發電廠耍水車，逐家攏噴甲規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身軀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澹糊糊，嘛無想欲下課。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雖然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到這馬已經幾若個月矣，猶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牢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佇我的目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睭前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踅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來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踅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A109D5B" w14:textId="31BD7C0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印象上深的是去鐵馬道騎鐵馬，彼工逐家攏早早就到學校，連遲到大王嘛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無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延甲半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分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鐘，就知影眾人有偌哈這个課程。阮就親</w:t>
      </w:r>
      <w:r w:rsidR="00FB2C1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像關佇櫳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內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的鳥仔，規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身人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嚓嚓趒等欲予人放出來仝款。規陣坐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公車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來到鐵馬道，進前幾工阮有先來探路、騎車，所以小可練一下阮就起行矣。佇兩爿青翠的樹仔跤騎鐵馬，規个心情攏婸起來</w:t>
      </w:r>
      <w:r w:rsidR="00264C55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沿路那欣賞四箍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輾轉的景緻那佮同學講笑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詼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。一目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𥍉</w:t>
      </w:r>
      <w:r w:rsidR="000508E2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仔隨騎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到頂港有名聲，下港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出名的九號磅空。老師吩咐愛佇遮相等，較袂拖鬥長的。聽候人總到，阮做伙騎入去磅空，內底涼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甲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親像覕入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冷凍庫仝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款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強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咳啾。雙爿的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石壁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有掛足濟舊相片，閣寫一寡</w:t>
      </w:r>
      <w:r w:rsidR="000508E2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日本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時代的代誌做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說明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。落尾對磅空出來，目睭前就是橫佇大甲溪頂懸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「花樑鋼橋」。遠遠看出去的光景真媠，毋過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lōng-lōng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叫的溪水真掣流，害我跤尾煞一直擽起來。我就拚性命踏，直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透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衝過去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攏無停睏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。因為行傷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遠的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緣故，阮到遮就翻頭講欲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轉去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，原仔予我的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心肝毋甘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tiuh-tiuh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146D8C12" w14:textId="6A71B77F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夏日樂學親像年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冬拄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著好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成，予我暢甲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袂顧得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，向望明年猶閣有這號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擺通予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閣耍一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改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290B4B5" w14:textId="24F562AC" w:rsidR="00061A89" w:rsidRPr="00FB2C1A" w:rsidRDefault="00FE3AE0" w:rsidP="00061A89">
      <w:pPr>
        <w:adjustRightInd w:val="0"/>
        <w:snapToGrid w:val="0"/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</w:t>
      </w:r>
      <w:r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3</w:t>
      </w:r>
      <w:r w:rsidR="00F761AD" w:rsidRPr="00FB2C1A">
        <w:rPr>
          <w:rFonts w:ascii="台灣楷體" w:eastAsia="台灣楷體" w:hAnsi="台灣楷體" w:cs="Charis SIL" w:hint="eastAsia"/>
          <w:sz w:val="36"/>
          <w:szCs w:val="36"/>
        </w:rPr>
        <w:t>厝鳥仔來開講</w:t>
      </w:r>
    </w:p>
    <w:p w14:paraId="34717545" w14:textId="7F1DBE09" w:rsidR="00061A89" w:rsidRPr="00FB2C1A" w:rsidRDefault="00F761AD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B2C1A">
        <w:rPr>
          <w:rFonts w:ascii="台灣楷體" w:eastAsia="台灣楷體" w:hAnsi="台灣楷體" w:cs="Charis SIL" w:hint="eastAsia"/>
          <w:sz w:val="32"/>
          <w:szCs w:val="32"/>
        </w:rPr>
        <w:t>鍾育紋</w:t>
      </w:r>
      <w:r w:rsidR="0016443A" w:rsidRPr="00FB2C1A">
        <w:rPr>
          <w:rStyle w:val="af"/>
          <w:rFonts w:ascii="台灣楷體" w:eastAsia="台灣楷體" w:hAnsi="台灣楷體" w:cs="Charis SIL"/>
          <w:sz w:val="32"/>
          <w:szCs w:val="32"/>
        </w:rPr>
        <w:endnoteReference w:id="2"/>
      </w:r>
    </w:p>
    <w:p w14:paraId="63DF6278" w14:textId="79E8BB88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嘿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照過來照過來，我就是頂港有名聲、下港上出名，佇鳥仔界通人知、通人捌的大明星啦！來來來，逐家臆看覓我是佗一款鳥仔？鴟鴞？毋著，我無遐歹啦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人我加足好鬥陣的。白翎鷥？我都無咧減肥講……你看</w:t>
      </w:r>
      <w:r w:rsidR="00965A9D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我肥肥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古錐古錐偌好咧！雞仔？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Honnh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，嘛毋是，恁莫看我細細隻仔，我比雞仔較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𠢕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飛呢！哪會遮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頇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顢臆？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閣加寡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線索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予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恁，我就是蹛佇恁厝邊，滿四界攏看會著，定和朋友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𤲍𤲍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做一伙，開講的聲音是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tshi-tshi-tshū-tshū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、鬧熱滾滾的彼个啊！</w:t>
      </w:r>
    </w:p>
    <w:p w14:paraId="0BD17864" w14:textId="78D85F56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著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阮就是逐家厝邊的好朋友——厝鳥仔啦！嘛有一寡所在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喊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阮粟鳥仔，因為阮足愛食粟仔，見若收成咧曝粟仔的時，阮就挨挨陣陣佇稻埕食免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錢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好料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，害無閒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tshih-tshih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的作穡人看著阮就心狂火著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歹勢啦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欲維持這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號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肥媠仔肥媠的體格嘛著拍拚，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著無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？雖然身軀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圓輾輾，恁敢知我的體重偌重？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實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在講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阮膨皮</w:t>
      </w:r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膨皮，體重干焦</w:t>
      </w:r>
      <w:r w:rsidR="00F205BF" w:rsidRPr="00FB2C1A">
        <w:rPr>
          <w:rFonts w:ascii="Segoe UI" w:eastAsia="台灣楷體" w:hAnsi="Segoe UI" w:cs="Segoe UI" w:hint="eastAsia"/>
          <w:sz w:val="28"/>
          <w:szCs w:val="28"/>
          <w:lang w:eastAsia="zh-HK"/>
        </w:rPr>
        <w:t>二十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捅公克彼跤兜爾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，因為阮鳥仔動作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若欲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猛掠，體重就愛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減。親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像阮不時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放屎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減輕重量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骨頭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勇罔勇煞毋是實腹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喙裡連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一齒喙齒都無……，遮的特徵和濟濟動物是真無仝。</w:t>
      </w:r>
    </w:p>
    <w:p w14:paraId="7E044793" w14:textId="4E0542E3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若講著阮厝鳥仔的外型，除了塗色的羽毛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tshàm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一寡較深的咖啡色、身材矮鼓矮鼓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，其他的特色恁敢講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會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出來？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請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目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睭擘予金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詳細看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喔</w:t>
      </w:r>
      <w:r w:rsidR="00CD0B0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阮下頦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烏喙鬚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鬍叉叉，喙䫌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兩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爿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大大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簇若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烏痣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的毛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，目箍邊仔</w:t>
      </w:r>
      <w:r w:rsidR="0016443A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的烏輪帶真重，有人講阮是睏無</w:t>
      </w:r>
      <w:r w:rsidR="0016443A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飽眠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閣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惡確確的歹看面，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呔會共阮講做按呢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？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人阮古錐閣伶俐呢！天跤下的厝鳥仔是不止仔濟款，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阮有一寡平仔可愛的親情，穿插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小可仔無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親像蒙古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彼搭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厝鳥仔，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頭殼頂戴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長長直逝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的烏帽仔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，看起來誠有學問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；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佇歐洲彼爿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厝鳥仔，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胸坎掛一條烏色的頷垂仔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，感覺若像較幼齒；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啊若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辦世界盃厝鳥仔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古錐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比賽，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蹛阿拉伯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遐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的金色厝鳥仔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百面會著頭名。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共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想看覓，規陣親像黃金彼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範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黃錦錦的鳥仔佇空中飛，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是偌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爾仔好</w:t>
      </w:r>
      <w:r w:rsidR="00216E18"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彩</w:t>
      </w:r>
      <w:r w:rsidR="00216E18" w:rsidRPr="00FB2C1A">
        <w:rPr>
          <w:rFonts w:ascii="台灣楷體" w:eastAsia="台灣楷體" w:hAnsi="台灣楷體" w:cs="Segoe UI"/>
          <w:sz w:val="28"/>
          <w:szCs w:val="28"/>
          <w:lang w:eastAsia="zh-HK"/>
        </w:rPr>
        <w:t>頭咧。</w:t>
      </w:r>
    </w:p>
    <w:p w14:paraId="653FAC08" w14:textId="16242C8C" w:rsidR="00C51786" w:rsidRPr="00816778" w:rsidRDefault="00F761AD" w:rsidP="00816778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今仔日我講遮濟，囡仔兄</w:t>
      </w:r>
      <w:r w:rsidRPr="00FB2C1A">
        <w:rPr>
          <w:rFonts w:ascii="台灣楷體" w:eastAsia="台灣楷體" w:hAnsi="台灣楷體" w:cs="Segoe UI"/>
          <w:sz w:val="28"/>
          <w:szCs w:val="28"/>
          <w:lang w:eastAsia="zh-HK"/>
        </w:rPr>
        <w:t>恁</w:t>
      </w:r>
      <w:r w:rsidR="00FE3AE0">
        <w:rPr>
          <w:rFonts w:ascii="台灣楷體" w:eastAsia="台灣楷體" w:hAnsi="台灣楷體" w:cs="Segoe UI" w:hint="eastAsia"/>
          <w:sz w:val="28"/>
          <w:szCs w:val="28"/>
          <w:lang w:eastAsia="zh-HK"/>
        </w:rPr>
        <w:t>攏學著袂少乎？後回我才閣喊其他的鳥仔伴來予逐家熟似喔</w:t>
      </w:r>
      <w:bookmarkStart w:id="2" w:name="_GoBack"/>
      <w:bookmarkEnd w:id="2"/>
    </w:p>
    <w:sectPr w:rsidR="00C51786" w:rsidRPr="00816778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D2669" w14:textId="77777777" w:rsidR="006D0B22" w:rsidRPr="00325C28" w:rsidRDefault="006D0B22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4AA11219" w14:textId="77777777" w:rsidR="006D0B22" w:rsidRDefault="006D0B22">
      <w:r>
        <w:continuationSeparator/>
      </w:r>
    </w:p>
  </w:endnote>
  <w:endnote w:id="1">
    <w:p w14:paraId="4A71EA8D" w14:textId="0971A087" w:rsidR="00FB2C1A" w:rsidRPr="00EE78BC" w:rsidRDefault="00FB2C1A">
      <w:pPr>
        <w:pStyle w:val="ad"/>
        <w:rPr>
          <w:rFonts w:ascii="Segoe UI" w:eastAsia="台灣楷體" w:hAnsi="Segoe UI" w:cs="Segoe UI"/>
        </w:rPr>
      </w:pPr>
      <w:r w:rsidRPr="00EE78BC">
        <w:rPr>
          <w:rStyle w:val="af"/>
          <w:rFonts w:ascii="Segoe UI" w:eastAsia="台灣楷體" w:hAnsi="Segoe UI" w:cs="Segoe UI"/>
        </w:rPr>
        <w:endnoteRef/>
      </w:r>
      <w:r w:rsidR="00EE78BC" w:rsidRPr="00EE78BC">
        <w:rPr>
          <w:rFonts w:ascii="Segoe UI" w:eastAsia="台灣楷體" w:hAnsi="Segoe UI" w:cs="Segoe UI"/>
        </w:rPr>
        <w:t>楊喆希</w:t>
      </w:r>
      <w:r w:rsidR="00EE78BC" w:rsidRPr="00EE78BC">
        <w:rPr>
          <w:rFonts w:ascii="Segoe UI" w:eastAsia="台灣楷體" w:hAnsi="Segoe UI" w:cs="Segoe UI"/>
        </w:rPr>
        <w:t>(</w:t>
      </w:r>
      <w:r w:rsidRPr="00EE78BC">
        <w:rPr>
          <w:rFonts w:ascii="Segoe UI" w:eastAsia="台灣楷體" w:hAnsi="Segoe UI" w:cs="Segoe UI"/>
        </w:rPr>
        <w:t>Iûnn Thiat-hi</w:t>
      </w:r>
      <w:r w:rsidR="00EE78BC" w:rsidRPr="00EE78BC">
        <w:rPr>
          <w:rFonts w:ascii="Segoe UI" w:eastAsia="台灣楷體" w:hAnsi="Segoe UI" w:cs="Segoe UI"/>
        </w:rPr>
        <w:t>)</w:t>
      </w:r>
    </w:p>
  </w:endnote>
  <w:endnote w:id="2">
    <w:p w14:paraId="3310500A" w14:textId="189AF1AD" w:rsidR="00C01D88" w:rsidRDefault="00C01D88">
      <w:pPr>
        <w:pStyle w:val="ad"/>
      </w:pPr>
      <w:r>
        <w:rPr>
          <w:rStyle w:val="af"/>
        </w:rPr>
        <w:endnoteRef/>
      </w:r>
      <w:r w:rsidRPr="002F7817">
        <w:rPr>
          <w:rFonts w:ascii="Segoe UI" w:eastAsia="台灣楷體" w:hAnsi="Segoe UI" w:cs="Segoe UI"/>
        </w:rPr>
        <w:t>鍾育紋</w:t>
      </w:r>
      <w:r w:rsidRPr="002F7817">
        <w:rPr>
          <w:rFonts w:ascii="Segoe UI" w:eastAsia="台灣楷體" w:hAnsi="Segoe UI" w:cs="Segoe UI"/>
        </w:rPr>
        <w:t>(Tsiong Io̍k-bûn)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Arial Unicode MS"/>
    <w:panose1 w:val="02010604000101010101"/>
    <w:charset w:val="88"/>
    <w:family w:val="auto"/>
    <w:pitch w:val="variable"/>
    <w:sig w:usb0="00000000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00000001" w:usb1="5200A1FF" w:usb2="00000009" w:usb3="00000000" w:csb0="00000197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BE42" w14:textId="6FFD34A6" w:rsidR="00C01D88" w:rsidRPr="003D1054" w:rsidRDefault="00C01D88" w:rsidP="00030694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14:paraId="4E16A65E" w14:textId="77777777" w:rsidR="00C01D88" w:rsidRPr="00430E93" w:rsidRDefault="00C01D88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4FB60" w14:textId="77777777" w:rsidR="006D0B22" w:rsidRDefault="006D0B22">
      <w:r>
        <w:separator/>
      </w:r>
    </w:p>
  </w:footnote>
  <w:footnote w:type="continuationSeparator" w:id="0">
    <w:p w14:paraId="0596A0B9" w14:textId="77777777" w:rsidR="006D0B22" w:rsidRDefault="006D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0161"/>
    <w:rsid w:val="000040BA"/>
    <w:rsid w:val="000206F8"/>
    <w:rsid w:val="00030694"/>
    <w:rsid w:val="0003362E"/>
    <w:rsid w:val="000420B2"/>
    <w:rsid w:val="000470E1"/>
    <w:rsid w:val="000508E2"/>
    <w:rsid w:val="00055D52"/>
    <w:rsid w:val="00061A89"/>
    <w:rsid w:val="00070E69"/>
    <w:rsid w:val="0008261B"/>
    <w:rsid w:val="000845D1"/>
    <w:rsid w:val="00087E00"/>
    <w:rsid w:val="000A1CB0"/>
    <w:rsid w:val="000A36C9"/>
    <w:rsid w:val="000B1BE7"/>
    <w:rsid w:val="000C2F49"/>
    <w:rsid w:val="000D386F"/>
    <w:rsid w:val="0010695E"/>
    <w:rsid w:val="00107EDD"/>
    <w:rsid w:val="001273BB"/>
    <w:rsid w:val="0012755E"/>
    <w:rsid w:val="00133FB3"/>
    <w:rsid w:val="001541E3"/>
    <w:rsid w:val="0016443A"/>
    <w:rsid w:val="0017204A"/>
    <w:rsid w:val="00181A92"/>
    <w:rsid w:val="00181C33"/>
    <w:rsid w:val="001857CA"/>
    <w:rsid w:val="001A614A"/>
    <w:rsid w:val="001C259A"/>
    <w:rsid w:val="001C329C"/>
    <w:rsid w:val="001D01FD"/>
    <w:rsid w:val="001E5A71"/>
    <w:rsid w:val="001F779B"/>
    <w:rsid w:val="00200541"/>
    <w:rsid w:val="00200CC0"/>
    <w:rsid w:val="002029CF"/>
    <w:rsid w:val="00216E18"/>
    <w:rsid w:val="00222F99"/>
    <w:rsid w:val="00224B0D"/>
    <w:rsid w:val="00247E1A"/>
    <w:rsid w:val="00264C55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82B79"/>
    <w:rsid w:val="003B02A6"/>
    <w:rsid w:val="003C76A5"/>
    <w:rsid w:val="003D41A3"/>
    <w:rsid w:val="003E3A7A"/>
    <w:rsid w:val="003F7893"/>
    <w:rsid w:val="00405295"/>
    <w:rsid w:val="004261AB"/>
    <w:rsid w:val="00430E93"/>
    <w:rsid w:val="004329B4"/>
    <w:rsid w:val="004355FB"/>
    <w:rsid w:val="00436002"/>
    <w:rsid w:val="0045130A"/>
    <w:rsid w:val="00454932"/>
    <w:rsid w:val="00460068"/>
    <w:rsid w:val="004612C7"/>
    <w:rsid w:val="0046711F"/>
    <w:rsid w:val="0047540F"/>
    <w:rsid w:val="00482347"/>
    <w:rsid w:val="004B2E27"/>
    <w:rsid w:val="004C093F"/>
    <w:rsid w:val="004C7D41"/>
    <w:rsid w:val="004D7C3E"/>
    <w:rsid w:val="00527B9F"/>
    <w:rsid w:val="00534B46"/>
    <w:rsid w:val="00542139"/>
    <w:rsid w:val="005673A9"/>
    <w:rsid w:val="005A1967"/>
    <w:rsid w:val="005A79B0"/>
    <w:rsid w:val="005D0D35"/>
    <w:rsid w:val="005D1970"/>
    <w:rsid w:val="005D7C50"/>
    <w:rsid w:val="00621F7A"/>
    <w:rsid w:val="00634ADA"/>
    <w:rsid w:val="00666F68"/>
    <w:rsid w:val="006707FF"/>
    <w:rsid w:val="00671FB9"/>
    <w:rsid w:val="00686B1F"/>
    <w:rsid w:val="0069525D"/>
    <w:rsid w:val="006A02B3"/>
    <w:rsid w:val="006A1ED2"/>
    <w:rsid w:val="006C1DA5"/>
    <w:rsid w:val="006C4B89"/>
    <w:rsid w:val="006D0B22"/>
    <w:rsid w:val="006E2A98"/>
    <w:rsid w:val="006F0726"/>
    <w:rsid w:val="00704A29"/>
    <w:rsid w:val="0075154A"/>
    <w:rsid w:val="00771B35"/>
    <w:rsid w:val="00791C8E"/>
    <w:rsid w:val="007C6A2F"/>
    <w:rsid w:val="007C7AF1"/>
    <w:rsid w:val="007F41F2"/>
    <w:rsid w:val="00816778"/>
    <w:rsid w:val="00856E2C"/>
    <w:rsid w:val="00881DBF"/>
    <w:rsid w:val="008877E2"/>
    <w:rsid w:val="00887AC7"/>
    <w:rsid w:val="008E1471"/>
    <w:rsid w:val="008E16CF"/>
    <w:rsid w:val="008E6BED"/>
    <w:rsid w:val="008F003A"/>
    <w:rsid w:val="00936DC2"/>
    <w:rsid w:val="00941DF5"/>
    <w:rsid w:val="009470BF"/>
    <w:rsid w:val="00965A9D"/>
    <w:rsid w:val="00974748"/>
    <w:rsid w:val="009773AC"/>
    <w:rsid w:val="00992240"/>
    <w:rsid w:val="00997FE4"/>
    <w:rsid w:val="009B54DF"/>
    <w:rsid w:val="009B6475"/>
    <w:rsid w:val="009B7851"/>
    <w:rsid w:val="009D1783"/>
    <w:rsid w:val="009D47C5"/>
    <w:rsid w:val="009F2773"/>
    <w:rsid w:val="009F32B8"/>
    <w:rsid w:val="009F5E07"/>
    <w:rsid w:val="00A04A78"/>
    <w:rsid w:val="00A17335"/>
    <w:rsid w:val="00A24D09"/>
    <w:rsid w:val="00A4248A"/>
    <w:rsid w:val="00A53367"/>
    <w:rsid w:val="00A56E3C"/>
    <w:rsid w:val="00A94549"/>
    <w:rsid w:val="00AA3BA0"/>
    <w:rsid w:val="00AA58A0"/>
    <w:rsid w:val="00AB7F9E"/>
    <w:rsid w:val="00AC7245"/>
    <w:rsid w:val="00AF40BE"/>
    <w:rsid w:val="00B059E6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01D88"/>
    <w:rsid w:val="00C064AE"/>
    <w:rsid w:val="00C15D1A"/>
    <w:rsid w:val="00C23E3C"/>
    <w:rsid w:val="00C36C46"/>
    <w:rsid w:val="00C44367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D0B08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B01E2"/>
    <w:rsid w:val="00DE51D0"/>
    <w:rsid w:val="00DF200C"/>
    <w:rsid w:val="00DF704D"/>
    <w:rsid w:val="00E10592"/>
    <w:rsid w:val="00E2537F"/>
    <w:rsid w:val="00E34273"/>
    <w:rsid w:val="00E3457A"/>
    <w:rsid w:val="00E35273"/>
    <w:rsid w:val="00E64BF7"/>
    <w:rsid w:val="00E753FB"/>
    <w:rsid w:val="00E94A98"/>
    <w:rsid w:val="00EE0CC1"/>
    <w:rsid w:val="00EE4DE2"/>
    <w:rsid w:val="00EE78BC"/>
    <w:rsid w:val="00F047AC"/>
    <w:rsid w:val="00F079F1"/>
    <w:rsid w:val="00F121D3"/>
    <w:rsid w:val="00F205BF"/>
    <w:rsid w:val="00F20710"/>
    <w:rsid w:val="00F244AA"/>
    <w:rsid w:val="00F30815"/>
    <w:rsid w:val="00F33FF8"/>
    <w:rsid w:val="00F440F1"/>
    <w:rsid w:val="00F63AED"/>
    <w:rsid w:val="00F761AD"/>
    <w:rsid w:val="00F962D5"/>
    <w:rsid w:val="00FB2C1A"/>
    <w:rsid w:val="00FE268A"/>
    <w:rsid w:val="00FE3AE0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8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761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055D52"/>
    <w:rPr>
      <w:rFonts w:ascii="Calibri" w:eastAsia="新細明體" w:hAnsi="Calibri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F761A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5">
    <w:name w:val="Revision"/>
    <w:hidden/>
    <w:uiPriority w:val="99"/>
    <w:semiHidden/>
    <w:rsid w:val="009D47C5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761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055D52"/>
    <w:rPr>
      <w:rFonts w:ascii="Calibri" w:eastAsia="新細明體" w:hAnsi="Calibri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F761A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5">
    <w:name w:val="Revision"/>
    <w:hidden/>
    <w:uiPriority w:val="99"/>
    <w:semiHidden/>
    <w:rsid w:val="009D47C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ECF4-ADA0-4A31-9A5D-48CFF075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1988</Characters>
  <Application>Microsoft Office Word</Application>
  <DocSecurity>0</DocSecurity>
  <Lines>16</Lines>
  <Paragraphs>4</Paragraphs>
  <ScaleCrop>false</ScaleCrop>
  <Company>kurt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4</cp:revision>
  <cp:lastPrinted>2019-06-19T07:25:00Z</cp:lastPrinted>
  <dcterms:created xsi:type="dcterms:W3CDTF">2022-03-01T09:30:00Z</dcterms:created>
  <dcterms:modified xsi:type="dcterms:W3CDTF">2022-03-04T00:44:00Z</dcterms:modified>
</cp:coreProperties>
</file>