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443" w:rsidRDefault="00193061">
      <w:pPr>
        <w:spacing w:line="0" w:lineRule="atLeast"/>
        <w:ind w:left="958" w:hanging="958"/>
        <w:jc w:val="center"/>
      </w:pPr>
      <w:bookmarkStart w:id="0" w:name="_GoBack"/>
      <w:bookmarkEnd w:id="0"/>
      <w:r>
        <w:rPr>
          <w:rFonts w:eastAsia="標楷體"/>
          <w:b/>
          <w:noProof/>
          <w:color w:val="auto"/>
          <w:sz w:val="36"/>
          <w:szCs w:val="36"/>
          <w:shd w:val="clear" w:color="auto" w:fill="FFFF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5243827</wp:posOffset>
            </wp:positionH>
            <wp:positionV relativeFrom="paragraph">
              <wp:posOffset>4443</wp:posOffset>
            </wp:positionV>
            <wp:extent cx="881381" cy="881381"/>
            <wp:effectExtent l="0" t="0" r="13969" b="13969"/>
            <wp:wrapTight wrapText="bothSides">
              <wp:wrapPolygon edited="0">
                <wp:start x="21600" y="21600"/>
                <wp:lineTo x="21600" y="125"/>
                <wp:lineTo x="125" y="124"/>
                <wp:lineTo x="124" y="21600"/>
                <wp:lineTo x="21600" y="21600"/>
              </wp:wrapPolygon>
            </wp:wrapTight>
            <wp:docPr id="3" name="圖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0799991" flipV="1">
                      <a:off x="0" y="0"/>
                      <a:ext cx="881381" cy="88138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eastAsia="標楷體"/>
          <w:b/>
          <w:color w:val="auto"/>
          <w:sz w:val="36"/>
          <w:szCs w:val="36"/>
          <w:shd w:val="clear" w:color="auto" w:fill="FFFFFF"/>
        </w:rPr>
        <w:t xml:space="preserve">       </w:t>
      </w:r>
      <w:r>
        <w:rPr>
          <w:rFonts w:eastAsia="標楷體"/>
          <w:b/>
          <w:color w:val="auto"/>
          <w:sz w:val="36"/>
          <w:szCs w:val="36"/>
          <w:shd w:val="clear" w:color="auto" w:fill="FFFFFF"/>
        </w:rPr>
        <w:t>精緻</w:t>
      </w:r>
      <w:proofErr w:type="spellStart"/>
      <w:r>
        <w:rPr>
          <w:rFonts w:eastAsia="標楷體"/>
          <w:b/>
          <w:color w:val="auto"/>
          <w:sz w:val="36"/>
          <w:szCs w:val="36"/>
          <w:shd w:val="clear" w:color="auto" w:fill="FFFFFF"/>
        </w:rPr>
        <w:t>Moocs</w:t>
      </w:r>
      <w:proofErr w:type="spellEnd"/>
      <w:r>
        <w:rPr>
          <w:rFonts w:eastAsia="標楷體"/>
          <w:b/>
          <w:color w:val="auto"/>
          <w:sz w:val="36"/>
          <w:szCs w:val="36"/>
          <w:shd w:val="clear" w:color="auto" w:fill="FFFFFF"/>
        </w:rPr>
        <w:t>系列課程招生簡章</w:t>
      </w:r>
    </w:p>
    <w:p w:rsidR="00643443" w:rsidRDefault="00193061">
      <w:pPr>
        <w:spacing w:line="0" w:lineRule="atLeast"/>
        <w:ind w:left="958" w:hanging="958"/>
        <w:jc w:val="center"/>
        <w:rPr>
          <w:rFonts w:eastAsia="標楷體"/>
          <w:b/>
          <w:color w:val="auto"/>
          <w:sz w:val="36"/>
          <w:szCs w:val="36"/>
          <w:shd w:val="clear" w:color="auto" w:fill="FFFFFF"/>
        </w:rPr>
      </w:pPr>
      <w:r>
        <w:rPr>
          <w:rFonts w:eastAsia="標楷體"/>
          <w:b/>
          <w:color w:val="auto"/>
          <w:sz w:val="36"/>
          <w:szCs w:val="36"/>
          <w:shd w:val="clear" w:color="auto" w:fill="FFFFFF"/>
        </w:rPr>
        <w:t xml:space="preserve">      </w:t>
      </w:r>
      <w:r>
        <w:rPr>
          <w:rFonts w:eastAsia="標楷體"/>
          <w:b/>
          <w:color w:val="auto"/>
          <w:sz w:val="36"/>
          <w:szCs w:val="36"/>
          <w:shd w:val="clear" w:color="auto" w:fill="FFFFFF"/>
        </w:rPr>
        <w:t>助人專業倫理</w:t>
      </w:r>
      <w:r>
        <w:rPr>
          <w:rFonts w:eastAsia="標楷體"/>
          <w:b/>
          <w:color w:val="auto"/>
          <w:sz w:val="36"/>
          <w:szCs w:val="36"/>
          <w:shd w:val="clear" w:color="auto" w:fill="FFFFFF"/>
        </w:rPr>
        <w:t xml:space="preserve"> </w:t>
      </w:r>
    </w:p>
    <w:p w:rsidR="00643443" w:rsidRDefault="00193061">
      <w:pPr>
        <w:spacing w:before="180" w:line="0" w:lineRule="atLeast"/>
        <w:ind w:left="709"/>
      </w:pPr>
      <w:r>
        <w:rPr>
          <w:rFonts w:ascii="標楷體" w:eastAsia="標楷體" w:hAnsi="標楷體" w:cs="Segoe UI Symbol"/>
          <w:sz w:val="24"/>
          <w:szCs w:val="24"/>
        </w:rPr>
        <w:t>助人專業倫理課程涉及助人專業知識、哲學與法律，再加上倫理是相對的、變動的與沒有標準答案的，因此非常複雜也非常有趣，助人專業倫理這門課</w:t>
      </w:r>
      <w:proofErr w:type="gramStart"/>
      <w:r>
        <w:rPr>
          <w:rFonts w:ascii="標楷體" w:eastAsia="標楷體" w:hAnsi="標楷體" w:cs="Segoe UI Symbol"/>
          <w:sz w:val="24"/>
          <w:szCs w:val="24"/>
        </w:rPr>
        <w:t>可說是思考</w:t>
      </w:r>
      <w:proofErr w:type="gramEnd"/>
      <w:r>
        <w:rPr>
          <w:rFonts w:ascii="標楷體" w:eastAsia="標楷體" w:hAnsi="標楷體" w:cs="Segoe UI Symbol"/>
          <w:sz w:val="24"/>
          <w:szCs w:val="24"/>
        </w:rPr>
        <w:t>的訓練、腦力的訓練、是問題解決能力的訓練、也是想像力的訓練。</w:t>
      </w:r>
    </w:p>
    <w:p w:rsidR="00643443" w:rsidRDefault="00193061">
      <w:pPr>
        <w:spacing w:before="180" w:line="0" w:lineRule="atLeast"/>
        <w:ind w:left="1922" w:hanging="1216"/>
      </w:pPr>
      <w:r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  <w:t>課程特色：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由本校數位學習中心、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TTQS(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人才發展品質管理系統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)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金牌訓練機構專業</w:t>
      </w:r>
      <w:proofErr w:type="gramStart"/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規劃線上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數位</w:t>
      </w:r>
      <w:proofErr w:type="gramEnd"/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學習課程，學員依規定完成所有線上數位課程後，將頒發國立彰化師範大學「輔導諮商精製</w:t>
      </w:r>
      <w:proofErr w:type="spellStart"/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Moocs</w:t>
      </w:r>
      <w:proofErr w:type="spellEnd"/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系列課程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-(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助人專業倫理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)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研習證書」。</w:t>
      </w:r>
    </w:p>
    <w:p w:rsidR="00643443" w:rsidRDefault="00193061">
      <w:pPr>
        <w:spacing w:before="180" w:line="0" w:lineRule="atLeast"/>
        <w:ind w:left="1922" w:hanging="1216"/>
      </w:pPr>
      <w:r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  <w:t>適合對象：</w:t>
      </w:r>
      <w:r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1.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對助人專業倫理課程有興趣教師。</w:t>
      </w:r>
    </w:p>
    <w:p w:rsidR="00643443" w:rsidRDefault="00193061">
      <w:pPr>
        <w:spacing w:line="0" w:lineRule="atLeast"/>
        <w:ind w:left="1984" w:firstLine="2"/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</w:pP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2.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適合第一線接觸輔導諮商教育工作者。</w:t>
      </w:r>
    </w:p>
    <w:p w:rsidR="00643443" w:rsidRDefault="00193061">
      <w:pPr>
        <w:spacing w:before="180" w:line="0" w:lineRule="atLeast"/>
        <w:ind w:left="708" w:firstLine="2"/>
      </w:pPr>
      <w:r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  <w:t>報名時間：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即日起至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108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年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7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月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11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日</w:t>
      </w:r>
      <w:proofErr w:type="gramStart"/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止</w:t>
      </w:r>
      <w:proofErr w:type="gramEnd"/>
    </w:p>
    <w:p w:rsidR="00643443" w:rsidRDefault="00193061">
      <w:pPr>
        <w:spacing w:before="180" w:line="0" w:lineRule="atLeast"/>
        <w:ind w:left="1924" w:hanging="1213"/>
      </w:pPr>
      <w:r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  <w:t>上課時間：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自完成繳費日起算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21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天，</w:t>
      </w:r>
      <w:proofErr w:type="gramStart"/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不</w:t>
      </w:r>
      <w:proofErr w:type="gramEnd"/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限時段，隨時可上本校雲端學院上課。</w:t>
      </w:r>
    </w:p>
    <w:p w:rsidR="00643443" w:rsidRDefault="00193061">
      <w:pPr>
        <w:spacing w:before="180" w:line="0" w:lineRule="atLeast"/>
        <w:ind w:left="1924" w:hanging="1213"/>
      </w:pPr>
      <w:r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  <w:t>上課費用：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280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元。（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2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人同行享課程費用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9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折優惠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-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每人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252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元，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5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人同行享課程費用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8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折優惠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-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每人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224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元）</w:t>
      </w:r>
    </w:p>
    <w:p w:rsidR="00643443" w:rsidRDefault="00193061">
      <w:pPr>
        <w:spacing w:before="180" w:line="0" w:lineRule="atLeast"/>
        <w:ind w:left="1924" w:hanging="1213"/>
      </w:pPr>
      <w:r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  <w:t>報名步驟：</w:t>
      </w:r>
      <w:proofErr w:type="gramStart"/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線上報名</w:t>
      </w:r>
      <w:proofErr w:type="gramEnd"/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，請至本校進修學院報名管理系統報名。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如第一次報名，請先申請帳號。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(</w:t>
      </w:r>
      <w:hyperlink r:id="rId9" w:history="1">
        <w:r>
          <w:rPr>
            <w:rStyle w:val="a8"/>
            <w:rFonts w:ascii="Times New Roman" w:eastAsia="標楷體" w:hAnsi="Times New Roman" w:cs="Times New Roman"/>
            <w:sz w:val="24"/>
            <w:szCs w:val="24"/>
            <w:shd w:val="clear" w:color="auto" w:fill="FFFFFF"/>
          </w:rPr>
          <w:t>https://aps.ncue.edu.tw/cee/login.php</w:t>
        </w:r>
      </w:hyperlink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)</w:t>
      </w:r>
    </w:p>
    <w:p w:rsidR="00643443" w:rsidRDefault="00193061">
      <w:pPr>
        <w:spacing w:before="180" w:line="0" w:lineRule="atLeast"/>
        <w:ind w:left="1924" w:hanging="1213"/>
      </w:pPr>
      <w:r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  <w:t>繳費方式：</w:t>
      </w:r>
      <w:proofErr w:type="gramStart"/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線上報名</w:t>
      </w:r>
      <w:proofErr w:type="gramEnd"/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完成後，承辦單位以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E-Mail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寄送繳費單通知繳款作業，請依繳費期限內下載列印，並於全國各地郵局、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ATM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轉帳、四大超商等管道完成課程費用繳交，方完成報名手續。</w:t>
      </w:r>
    </w:p>
    <w:p w:rsidR="00643443" w:rsidRDefault="00193061">
      <w:pPr>
        <w:spacing w:before="180" w:line="0" w:lineRule="atLeast"/>
        <w:ind w:left="1924" w:hanging="1213"/>
      </w:pPr>
      <w:r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  <w:t>退費方式：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學員完成報名繳費後，因故申請退費，應依下列方式辦理：</w:t>
      </w:r>
    </w:p>
    <w:p w:rsidR="00643443" w:rsidRDefault="00193061">
      <w:pPr>
        <w:spacing w:line="0" w:lineRule="atLeast"/>
        <w:ind w:left="2550" w:hanging="744"/>
      </w:pP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（一）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因學員自報名繳費後至開始修</w:t>
      </w:r>
      <w:proofErr w:type="gramStart"/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讀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線上</w:t>
      </w:r>
      <w:proofErr w:type="gramEnd"/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數位課程前申請退費者，退還已繳學費之九成。自開始修</w:t>
      </w:r>
      <w:proofErr w:type="gramStart"/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讀線上</w:t>
      </w:r>
      <w:proofErr w:type="gramEnd"/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數位課程起申請退費者，不予退還。</w:t>
      </w:r>
    </w:p>
    <w:p w:rsidR="00643443" w:rsidRDefault="00193061">
      <w:pPr>
        <w:spacing w:line="0" w:lineRule="atLeast"/>
        <w:ind w:left="2550" w:hanging="744"/>
      </w:pP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（二）學校因故未能開班上課，應全額退還已繳費用。</w:t>
      </w:r>
    </w:p>
    <w:p w:rsidR="00643443" w:rsidRDefault="00193061">
      <w:pPr>
        <w:spacing w:line="0" w:lineRule="atLeast"/>
        <w:ind w:left="2623" w:hanging="1912"/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</w:pPr>
      <w:r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  <w:t>注意事項：</w:t>
      </w:r>
    </w:p>
    <w:p w:rsidR="00643443" w:rsidRDefault="00193061">
      <w:pPr>
        <w:spacing w:line="0" w:lineRule="atLeast"/>
        <w:ind w:left="2619" w:hanging="778"/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</w:pP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（一）</w:t>
      </w:r>
      <w:proofErr w:type="gramStart"/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本班為</w:t>
      </w:r>
      <w:proofErr w:type="gramEnd"/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非學分班，學員須完成所有線上數位課程，頒發研習證書。</w:t>
      </w:r>
    </w:p>
    <w:p w:rsidR="00643443" w:rsidRDefault="00193061">
      <w:pPr>
        <w:spacing w:line="0" w:lineRule="atLeast"/>
        <w:ind w:left="2549" w:hanging="708"/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</w:pP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（二）如遇風災、地震或重大不可抗力之因素造成停課事件，可</w:t>
      </w:r>
      <w:proofErr w:type="gramStart"/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加計修課</w:t>
      </w:r>
      <w:proofErr w:type="gramEnd"/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天數；</w:t>
      </w:r>
      <w:proofErr w:type="gramStart"/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且均依彰化縣</w:t>
      </w:r>
      <w:proofErr w:type="gramEnd"/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政府公告辦理。</w:t>
      </w:r>
    </w:p>
    <w:p w:rsidR="00643443" w:rsidRDefault="00193061">
      <w:pPr>
        <w:spacing w:line="0" w:lineRule="atLeast"/>
        <w:ind w:left="2549" w:hanging="708"/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</w:pP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（三）本校保有最終修改招生簡章權利。</w:t>
      </w:r>
    </w:p>
    <w:p w:rsidR="00643443" w:rsidRDefault="00193061">
      <w:pPr>
        <w:spacing w:before="180" w:line="0" w:lineRule="atLeast"/>
        <w:ind w:left="1953" w:hanging="2"/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</w:pP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本簡章如有未盡事宜，悉依本校相關規定辦理；課程資訊如有相關異動，以本校網站公告為</w:t>
      </w:r>
      <w:proofErr w:type="gramStart"/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準</w:t>
      </w:r>
      <w:proofErr w:type="gramEnd"/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，以上內容主辦單位有權更改相關活動內容。</w:t>
      </w:r>
    </w:p>
    <w:p w:rsidR="00643443" w:rsidRDefault="00193061">
      <w:pPr>
        <w:spacing w:before="180" w:line="0" w:lineRule="atLeast"/>
        <w:ind w:left="708" w:hanging="2"/>
      </w:pPr>
      <w:r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  <w:t>聯絡方式：</w:t>
      </w:r>
      <w:r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  <w:t xml:space="preserve"> </w:t>
      </w: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國立彰化師範大學數位學習中心</w:t>
      </w:r>
    </w:p>
    <w:p w:rsidR="00643443" w:rsidRDefault="00193061">
      <w:pPr>
        <w:spacing w:line="0" w:lineRule="atLeast"/>
        <w:ind w:left="1984" w:firstLine="3"/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</w:pP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住址：</w:t>
      </w: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500</w:t>
      </w: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彰化市進德路一號教學大樓</w:t>
      </w: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5</w:t>
      </w: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樓</w:t>
      </w: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508</w:t>
      </w: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室</w:t>
      </w:r>
    </w:p>
    <w:p w:rsidR="00643443" w:rsidRDefault="00193061">
      <w:pPr>
        <w:spacing w:line="0" w:lineRule="atLeast"/>
        <w:ind w:left="1984" w:firstLine="3"/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</w:pP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電話：（</w:t>
      </w: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04</w:t>
      </w: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）</w:t>
      </w: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7232105</w:t>
      </w: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分機</w:t>
      </w: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 xml:space="preserve">1775  </w:t>
      </w: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蘇小姐</w:t>
      </w:r>
    </w:p>
    <w:p w:rsidR="00643443" w:rsidRDefault="00193061">
      <w:pPr>
        <w:spacing w:line="0" w:lineRule="atLeast"/>
        <w:ind w:left="1984" w:firstLine="3"/>
      </w:pP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E-mail</w:t>
      </w: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：</w:t>
      </w:r>
      <w:hyperlink r:id="rId10" w:history="1">
        <w:r>
          <w:rPr>
            <w:rStyle w:val="a8"/>
            <w:rFonts w:ascii="標楷體" w:eastAsia="標楷體" w:hAnsi="標楷體" w:cs="Times New Roman"/>
            <w:sz w:val="24"/>
            <w:szCs w:val="24"/>
            <w:shd w:val="clear" w:color="auto" w:fill="FFFFFF"/>
          </w:rPr>
          <w:t>suyujui@gm.ncue.edu.tw</w:t>
        </w:r>
      </w:hyperlink>
    </w:p>
    <w:p w:rsidR="00643443" w:rsidRDefault="00193061">
      <w:pPr>
        <w:spacing w:before="180" w:line="0" w:lineRule="atLeast"/>
        <w:ind w:left="706" w:firstLine="3"/>
        <w:rPr>
          <w:rFonts w:ascii="標楷體" w:eastAsia="標楷體" w:hAnsi="標楷體" w:cs="Times New Roman"/>
          <w:b/>
          <w:color w:val="auto"/>
          <w:sz w:val="24"/>
          <w:szCs w:val="24"/>
          <w:shd w:val="clear" w:color="auto" w:fill="FFFFFF"/>
        </w:rPr>
      </w:pPr>
      <w:r>
        <w:rPr>
          <w:rFonts w:ascii="標楷體" w:eastAsia="標楷體" w:hAnsi="標楷體" w:cs="Times New Roman"/>
          <w:b/>
          <w:color w:val="auto"/>
          <w:sz w:val="24"/>
          <w:szCs w:val="24"/>
          <w:shd w:val="clear" w:color="auto" w:fill="FFFFFF"/>
        </w:rPr>
        <w:lastRenderedPageBreak/>
        <w:t>課程單元：</w:t>
      </w:r>
    </w:p>
    <w:tbl>
      <w:tblPr>
        <w:tblW w:w="8930" w:type="dxa"/>
        <w:tblInd w:w="6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4394"/>
        <w:gridCol w:w="709"/>
        <w:gridCol w:w="1842"/>
      </w:tblGrid>
      <w:tr w:rsidR="00643443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443" w:rsidRDefault="00193061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課程單元</w:t>
            </w:r>
          </w:p>
        </w:tc>
        <w:tc>
          <w:tcPr>
            <w:tcW w:w="43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443" w:rsidRDefault="00193061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課程大綱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443" w:rsidRDefault="00193061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時數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443" w:rsidRDefault="00193061">
            <w:pPr>
              <w:spacing w:line="260" w:lineRule="exact"/>
              <w:jc w:val="center"/>
            </w:pPr>
            <w:r>
              <w:rPr>
                <w:rFonts w:ascii="Times New Roman" w:eastAsia="標楷體" w:hAnsi="Times New Roman" w:cs="Times New Roman"/>
              </w:rPr>
              <w:t>上課時間及地點</w:t>
            </w:r>
          </w:p>
        </w:tc>
      </w:tr>
      <w:tr w:rsidR="00643443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443" w:rsidRDefault="00193061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單元</w:t>
            </w:r>
            <w:r>
              <w:rPr>
                <w:rFonts w:ascii="Times New Roman" w:eastAsia="標楷體" w:hAnsi="Times New Roman" w:cs="Times New Roman"/>
                <w:szCs w:val="24"/>
              </w:rPr>
              <w:t>1-</w:t>
            </w:r>
          </w:p>
          <w:p w:rsidR="00643443" w:rsidRDefault="00193061">
            <w:pPr>
              <w:spacing w:line="260" w:lineRule="exact"/>
            </w:pPr>
            <w:r>
              <w:rPr>
                <w:rFonts w:ascii="Times New Roman" w:eastAsia="標楷體" w:hAnsi="Times New Roman" w:cs="Times New Roman"/>
                <w:color w:val="444444"/>
                <w:szCs w:val="24"/>
              </w:rPr>
              <w:t>助人專業倫理概念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443" w:rsidRDefault="00193061">
            <w:pPr>
              <w:widowControl w:val="0"/>
              <w:spacing w:line="260" w:lineRule="exact"/>
              <w:ind w:left="33" w:firstLine="33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1.</w:t>
            </w:r>
            <w:r>
              <w:rPr>
                <w:rFonts w:ascii="Times New Roman" w:eastAsia="標楷體" w:hAnsi="Times New Roman" w:cs="Times New Roman"/>
              </w:rPr>
              <w:t>認識助人專業倫理</w:t>
            </w:r>
            <w:r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/>
              </w:rPr>
              <w:t>倫理教學影片</w:t>
            </w:r>
            <w:r>
              <w:rPr>
                <w:rFonts w:ascii="Times New Roman" w:eastAsia="標楷體" w:hAnsi="Times New Roman" w:cs="Times New Roman"/>
              </w:rPr>
              <w:t>)</w:t>
            </w:r>
          </w:p>
          <w:p w:rsidR="00643443" w:rsidRDefault="00193061">
            <w:pPr>
              <w:widowControl w:val="0"/>
              <w:spacing w:line="260" w:lineRule="exact"/>
              <w:ind w:left="33" w:firstLine="33"/>
            </w:pPr>
            <w:r>
              <w:rPr>
                <w:rFonts w:ascii="Times New Roman" w:eastAsia="標楷體" w:hAnsi="Times New Roman" w:cs="Times New Roman"/>
              </w:rPr>
              <w:t>2.</w:t>
            </w:r>
            <w:r>
              <w:rPr>
                <w:rFonts w:ascii="Times New Roman" w:eastAsia="標楷體" w:hAnsi="Times New Roman" w:cs="Times New Roman"/>
              </w:rPr>
              <w:t>心中不安的賈大雄</w:t>
            </w:r>
            <w:r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/>
              </w:rPr>
              <w:t>倫理案例影片</w:t>
            </w:r>
            <w:r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443" w:rsidRDefault="00193061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443" w:rsidRDefault="00193061">
            <w:pPr>
              <w:pStyle w:val="a3"/>
              <w:widowControl w:val="0"/>
              <w:numPr>
                <w:ilvl w:val="0"/>
                <w:numId w:val="1"/>
              </w:numPr>
              <w:spacing w:line="260" w:lineRule="exact"/>
              <w:ind w:left="218" w:hanging="21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本課程</w:t>
            </w:r>
            <w:proofErr w:type="gramStart"/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為線上數位</w:t>
            </w:r>
            <w:proofErr w:type="gramEnd"/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課程，在開課時間內，任何時間都可觀看。</w:t>
            </w:r>
          </w:p>
          <w:p w:rsidR="00643443" w:rsidRDefault="00193061">
            <w:pPr>
              <w:pStyle w:val="a3"/>
              <w:widowControl w:val="0"/>
              <w:numPr>
                <w:ilvl w:val="0"/>
                <w:numId w:val="1"/>
              </w:numPr>
              <w:spacing w:line="260" w:lineRule="exact"/>
              <w:ind w:left="218" w:hanging="21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使用彰化師大雲端學院。</w:t>
            </w:r>
          </w:p>
        </w:tc>
      </w:tr>
      <w:tr w:rsidR="00643443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443" w:rsidRDefault="00193061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單元</w:t>
            </w:r>
            <w:r>
              <w:rPr>
                <w:rFonts w:ascii="Times New Roman" w:eastAsia="標楷體" w:hAnsi="Times New Roman" w:cs="Times New Roman"/>
                <w:szCs w:val="24"/>
              </w:rPr>
              <w:t>2-</w:t>
            </w:r>
          </w:p>
          <w:p w:rsidR="00643443" w:rsidRDefault="00193061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知後同意的倫理議題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443" w:rsidRDefault="00193061">
            <w:pPr>
              <w:widowControl w:val="0"/>
              <w:spacing w:line="260" w:lineRule="exact"/>
              <w:ind w:left="33" w:firstLine="33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1.</w:t>
            </w:r>
            <w:r>
              <w:rPr>
                <w:rFonts w:ascii="Times New Roman" w:eastAsia="標楷體" w:hAnsi="Times New Roman" w:cs="Times New Roman"/>
              </w:rPr>
              <w:t>認識知後同意的倫理議題</w:t>
            </w:r>
            <w:r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/>
              </w:rPr>
              <w:t>倫理教學影片</w:t>
            </w:r>
            <w:r>
              <w:rPr>
                <w:rFonts w:ascii="Times New Roman" w:eastAsia="標楷體" w:hAnsi="Times New Roman" w:cs="Times New Roman"/>
              </w:rPr>
              <w:t>)</w:t>
            </w:r>
          </w:p>
          <w:p w:rsidR="00643443" w:rsidRDefault="00193061">
            <w:pPr>
              <w:widowControl w:val="0"/>
              <w:spacing w:line="260" w:lineRule="exact"/>
              <w:ind w:left="33" w:firstLine="33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2.</w:t>
            </w:r>
            <w:r>
              <w:rPr>
                <w:rFonts w:ascii="Times New Roman" w:eastAsia="標楷體" w:hAnsi="Times New Roman" w:cs="Times New Roman"/>
              </w:rPr>
              <w:t>心痛挫折的貝達拜</w:t>
            </w:r>
            <w:r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/>
              </w:rPr>
              <w:t>倫理案例影片</w:t>
            </w:r>
            <w:r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443" w:rsidRDefault="00193061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443" w:rsidRDefault="00643443">
            <w:pPr>
              <w:pStyle w:val="a3"/>
              <w:widowControl w:val="0"/>
              <w:numPr>
                <w:ilvl w:val="0"/>
                <w:numId w:val="2"/>
              </w:numPr>
              <w:spacing w:line="260" w:lineRule="exact"/>
              <w:ind w:left="218" w:hanging="218"/>
              <w:rPr>
                <w:rFonts w:ascii="Times New Roman" w:eastAsia="標楷體" w:hAnsi="Times New Roman" w:cs="Times New Roman"/>
              </w:rPr>
            </w:pPr>
          </w:p>
        </w:tc>
      </w:tr>
      <w:tr w:rsidR="00643443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443" w:rsidRDefault="00193061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單元</w:t>
            </w:r>
            <w:r>
              <w:rPr>
                <w:rFonts w:ascii="Times New Roman" w:eastAsia="標楷體" w:hAnsi="Times New Roman" w:cs="Times New Roman"/>
                <w:szCs w:val="24"/>
              </w:rPr>
              <w:t>3-</w:t>
            </w:r>
          </w:p>
          <w:p w:rsidR="00643443" w:rsidRDefault="00193061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保密的倫理議題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443" w:rsidRDefault="00193061">
            <w:pPr>
              <w:widowControl w:val="0"/>
              <w:spacing w:line="260" w:lineRule="exact"/>
              <w:ind w:left="317" w:hanging="251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1.</w:t>
            </w:r>
            <w:r>
              <w:rPr>
                <w:rFonts w:ascii="Times New Roman" w:eastAsia="標楷體" w:hAnsi="Times New Roman" w:cs="Times New Roman"/>
              </w:rPr>
              <w:t>認識保密的倫理議題</w:t>
            </w:r>
            <w:r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/>
              </w:rPr>
              <w:t>倫理教學影片</w:t>
            </w:r>
            <w:r>
              <w:rPr>
                <w:rFonts w:ascii="Times New Roman" w:eastAsia="標楷體" w:hAnsi="Times New Roman" w:cs="Times New Roman"/>
              </w:rPr>
              <w:t>)</w:t>
            </w:r>
          </w:p>
          <w:p w:rsidR="00643443" w:rsidRDefault="00193061">
            <w:pPr>
              <w:widowControl w:val="0"/>
              <w:spacing w:line="260" w:lineRule="exact"/>
              <w:ind w:left="33" w:firstLine="33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2.</w:t>
            </w:r>
            <w:r>
              <w:rPr>
                <w:rFonts w:ascii="Times New Roman" w:eastAsia="標楷體" w:hAnsi="Times New Roman" w:cs="Times New Roman"/>
              </w:rPr>
              <w:t>不知所措的辛芳芳</w:t>
            </w:r>
            <w:r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/>
              </w:rPr>
              <w:t>倫理案例影片</w:t>
            </w:r>
            <w:r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443" w:rsidRDefault="00193061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0.5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443" w:rsidRDefault="00643443">
            <w:pPr>
              <w:pStyle w:val="a3"/>
              <w:widowControl w:val="0"/>
              <w:numPr>
                <w:ilvl w:val="0"/>
                <w:numId w:val="2"/>
              </w:numPr>
              <w:spacing w:line="260" w:lineRule="exact"/>
              <w:ind w:left="218" w:hanging="218"/>
              <w:rPr>
                <w:rFonts w:ascii="Times New Roman" w:eastAsia="標楷體" w:hAnsi="Times New Roman" w:cs="Times New Roman"/>
              </w:rPr>
            </w:pPr>
          </w:p>
        </w:tc>
      </w:tr>
      <w:tr w:rsidR="00643443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443" w:rsidRDefault="00193061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單元</w:t>
            </w:r>
            <w:r>
              <w:rPr>
                <w:rFonts w:ascii="Times New Roman" w:eastAsia="標楷體" w:hAnsi="Times New Roman" w:cs="Times New Roman"/>
                <w:szCs w:val="24"/>
              </w:rPr>
              <w:t>4-</w:t>
            </w:r>
          </w:p>
          <w:p w:rsidR="00643443" w:rsidRDefault="00193061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雙重關係的倫理議題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443" w:rsidRDefault="00193061">
            <w:pPr>
              <w:widowControl w:val="0"/>
              <w:spacing w:line="260" w:lineRule="exact"/>
              <w:ind w:left="33" w:firstLine="33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1.</w:t>
            </w:r>
            <w:r>
              <w:rPr>
                <w:rFonts w:ascii="Times New Roman" w:eastAsia="標楷體" w:hAnsi="Times New Roman" w:cs="Times New Roman"/>
              </w:rPr>
              <w:t>認識雙重關係的倫理議題</w:t>
            </w:r>
            <w:r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/>
              </w:rPr>
              <w:t>倫理教學影片</w:t>
            </w:r>
            <w:r>
              <w:rPr>
                <w:rFonts w:ascii="Times New Roman" w:eastAsia="標楷體" w:hAnsi="Times New Roman" w:cs="Times New Roman"/>
              </w:rPr>
              <w:t>)</w:t>
            </w:r>
          </w:p>
          <w:p w:rsidR="00643443" w:rsidRDefault="00193061">
            <w:pPr>
              <w:widowControl w:val="0"/>
              <w:spacing w:line="260" w:lineRule="exact"/>
              <w:ind w:left="33" w:firstLine="33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2.</w:t>
            </w:r>
            <w:r>
              <w:rPr>
                <w:rFonts w:ascii="Times New Roman" w:eastAsia="標楷體" w:hAnsi="Times New Roman" w:cs="Times New Roman"/>
              </w:rPr>
              <w:t>一陣暈眩的甄藝外</w:t>
            </w:r>
            <w:r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/>
              </w:rPr>
              <w:t>倫理案例影片</w:t>
            </w:r>
            <w:r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443" w:rsidRDefault="00193061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0.5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443" w:rsidRDefault="00643443">
            <w:pPr>
              <w:pStyle w:val="a3"/>
              <w:widowControl w:val="0"/>
              <w:numPr>
                <w:ilvl w:val="0"/>
                <w:numId w:val="2"/>
              </w:numPr>
              <w:spacing w:line="260" w:lineRule="exact"/>
              <w:ind w:left="218" w:hanging="218"/>
              <w:rPr>
                <w:rFonts w:ascii="Times New Roman" w:eastAsia="標楷體" w:hAnsi="Times New Roman" w:cs="Times New Roman"/>
              </w:rPr>
            </w:pPr>
          </w:p>
        </w:tc>
      </w:tr>
      <w:tr w:rsidR="00643443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443" w:rsidRDefault="00193061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單元</w:t>
            </w:r>
            <w:r>
              <w:rPr>
                <w:rFonts w:ascii="Times New Roman" w:eastAsia="標楷體" w:hAnsi="Times New Roman" w:cs="Times New Roman"/>
                <w:szCs w:val="24"/>
              </w:rPr>
              <w:t>5-</w:t>
            </w:r>
          </w:p>
          <w:p w:rsidR="00643443" w:rsidRDefault="00193061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價值影響與多元文化的倫理議題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443" w:rsidRDefault="00193061">
            <w:pPr>
              <w:widowControl w:val="0"/>
              <w:spacing w:line="260" w:lineRule="exact"/>
              <w:ind w:left="174" w:hanging="108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1.</w:t>
            </w:r>
            <w:r>
              <w:rPr>
                <w:rFonts w:ascii="Times New Roman" w:eastAsia="標楷體" w:hAnsi="Times New Roman" w:cs="Times New Roman"/>
              </w:rPr>
              <w:t>認識價值影響與多元文化的倫理議題</w:t>
            </w:r>
            <w:r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/>
              </w:rPr>
              <w:t>倫理教學影片</w:t>
            </w:r>
            <w:r>
              <w:rPr>
                <w:rFonts w:ascii="Times New Roman" w:eastAsia="標楷體" w:hAnsi="Times New Roman" w:cs="Times New Roman"/>
              </w:rPr>
              <w:t>)</w:t>
            </w:r>
          </w:p>
          <w:p w:rsidR="00643443" w:rsidRDefault="00193061">
            <w:pPr>
              <w:widowControl w:val="0"/>
              <w:spacing w:line="260" w:lineRule="exact"/>
              <w:ind w:left="33" w:firstLine="33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2.</w:t>
            </w:r>
            <w:r>
              <w:rPr>
                <w:rFonts w:ascii="Times New Roman" w:eastAsia="標楷體" w:hAnsi="Times New Roman" w:cs="Times New Roman"/>
              </w:rPr>
              <w:t>瞠目結舌的秦淑女</w:t>
            </w:r>
            <w:r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/>
              </w:rPr>
              <w:t>倫理案例影片</w:t>
            </w:r>
            <w:r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443" w:rsidRDefault="00193061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0.5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443" w:rsidRDefault="00643443">
            <w:pPr>
              <w:pStyle w:val="a3"/>
              <w:widowControl w:val="0"/>
              <w:numPr>
                <w:ilvl w:val="0"/>
                <w:numId w:val="2"/>
              </w:numPr>
              <w:spacing w:line="260" w:lineRule="exact"/>
              <w:ind w:left="218" w:hanging="218"/>
              <w:rPr>
                <w:rFonts w:ascii="Times New Roman" w:eastAsia="標楷體" w:hAnsi="Times New Roman" w:cs="Times New Roman"/>
              </w:rPr>
            </w:pPr>
          </w:p>
        </w:tc>
      </w:tr>
      <w:tr w:rsidR="00643443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443" w:rsidRDefault="00193061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單元</w:t>
            </w:r>
            <w:r>
              <w:rPr>
                <w:rFonts w:ascii="Times New Roman" w:eastAsia="標楷體" w:hAnsi="Times New Roman" w:cs="Times New Roman"/>
                <w:szCs w:val="24"/>
              </w:rPr>
              <w:t>6-</w:t>
            </w:r>
          </w:p>
          <w:p w:rsidR="00643443" w:rsidRDefault="00193061">
            <w:pPr>
              <w:spacing w:line="260" w:lineRule="exact"/>
            </w:pPr>
            <w:r>
              <w:rPr>
                <w:rFonts w:ascii="Times New Roman" w:eastAsia="標楷體" w:hAnsi="Times New Roman" w:cs="Times New Roman"/>
                <w:szCs w:val="24"/>
              </w:rPr>
              <w:t>轉</w:t>
            </w:r>
            <w:proofErr w:type="gramStart"/>
            <w:r>
              <w:rPr>
                <w:rFonts w:ascii="Times New Roman" w:eastAsia="標楷體" w:hAnsi="Times New Roman" w:cs="Times New Roman"/>
                <w:szCs w:val="24"/>
              </w:rPr>
              <w:t>介</w:t>
            </w:r>
            <w:proofErr w:type="gramEnd"/>
            <w:r>
              <w:rPr>
                <w:rFonts w:ascii="Times New Roman" w:eastAsia="標楷體" w:hAnsi="Times New Roman" w:cs="Times New Roman"/>
                <w:szCs w:val="24"/>
              </w:rPr>
              <w:t>或結束的倫理問題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443" w:rsidRDefault="00193061">
            <w:pPr>
              <w:widowControl w:val="0"/>
              <w:spacing w:line="260" w:lineRule="exact"/>
              <w:ind w:left="33" w:firstLine="33"/>
            </w:pPr>
            <w:r>
              <w:rPr>
                <w:rFonts w:ascii="Times New Roman" w:eastAsia="標楷體" w:hAnsi="Times New Roman" w:cs="Times New Roman"/>
              </w:rPr>
              <w:t>1.</w:t>
            </w:r>
            <w:r>
              <w:rPr>
                <w:rFonts w:ascii="Times New Roman" w:eastAsia="標楷體" w:hAnsi="Times New Roman" w:cs="Times New Roman"/>
              </w:rPr>
              <w:t>認識轉</w:t>
            </w:r>
            <w:proofErr w:type="gramStart"/>
            <w:r>
              <w:rPr>
                <w:rFonts w:ascii="Times New Roman" w:eastAsia="標楷體" w:hAnsi="Times New Roman" w:cs="Times New Roman"/>
              </w:rPr>
              <w:t>介</w:t>
            </w:r>
            <w:proofErr w:type="gramEnd"/>
            <w:r>
              <w:rPr>
                <w:rFonts w:ascii="Times New Roman" w:eastAsia="標楷體" w:hAnsi="Times New Roman" w:cs="Times New Roman"/>
              </w:rPr>
              <w:t>或結束的倫理問題</w:t>
            </w:r>
            <w:r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/>
              </w:rPr>
              <w:t>倫理教學影片</w:t>
            </w:r>
            <w:r>
              <w:rPr>
                <w:rFonts w:ascii="Times New Roman" w:eastAsia="標楷體" w:hAnsi="Times New Roman" w:cs="Times New Roman"/>
              </w:rPr>
              <w:t>)</w:t>
            </w:r>
          </w:p>
          <w:p w:rsidR="00643443" w:rsidRDefault="00193061">
            <w:pPr>
              <w:widowControl w:val="0"/>
              <w:spacing w:line="260" w:lineRule="exact"/>
              <w:ind w:left="33" w:firstLine="33"/>
            </w:pPr>
            <w:r>
              <w:rPr>
                <w:rFonts w:ascii="Times New Roman" w:eastAsia="標楷體" w:hAnsi="Times New Roman" w:cs="Times New Roman"/>
              </w:rPr>
              <w:t>2.</w:t>
            </w:r>
            <w:r>
              <w:rPr>
                <w:rFonts w:ascii="Times New Roman" w:eastAsia="標楷體" w:hAnsi="Times New Roman" w:cs="Times New Roman"/>
              </w:rPr>
              <w:t>粗心大意的步曉新</w:t>
            </w:r>
            <w:r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/>
              </w:rPr>
              <w:t>倫理案例影片</w:t>
            </w:r>
            <w:r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443" w:rsidRDefault="00193061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443" w:rsidRDefault="00643443">
            <w:pPr>
              <w:pStyle w:val="a3"/>
              <w:widowControl w:val="0"/>
              <w:numPr>
                <w:ilvl w:val="0"/>
                <w:numId w:val="3"/>
              </w:numPr>
              <w:spacing w:line="260" w:lineRule="exact"/>
              <w:ind w:left="218" w:hanging="218"/>
              <w:rPr>
                <w:rFonts w:ascii="Times New Roman" w:eastAsia="標楷體" w:hAnsi="Times New Roman" w:cs="Times New Roman"/>
              </w:rPr>
            </w:pPr>
          </w:p>
        </w:tc>
      </w:tr>
    </w:tbl>
    <w:p w:rsidR="00643443" w:rsidRDefault="00193061">
      <w:pPr>
        <w:spacing w:before="180" w:line="0" w:lineRule="atLeast"/>
        <w:ind w:left="706" w:firstLine="3"/>
        <w:rPr>
          <w:rFonts w:ascii="標楷體" w:eastAsia="標楷體" w:hAnsi="標楷體" w:cs="Times New Roman"/>
          <w:b/>
          <w:color w:val="auto"/>
          <w:sz w:val="24"/>
          <w:szCs w:val="24"/>
          <w:shd w:val="clear" w:color="auto" w:fill="FFFFFF"/>
        </w:rPr>
      </w:pPr>
      <w:r>
        <w:rPr>
          <w:rFonts w:ascii="標楷體" w:eastAsia="標楷體" w:hAnsi="標楷體" w:cs="Times New Roman"/>
          <w:b/>
          <w:color w:val="auto"/>
          <w:sz w:val="24"/>
          <w:szCs w:val="24"/>
          <w:shd w:val="clear" w:color="auto" w:fill="FFFFFF"/>
        </w:rPr>
        <w:t>師資介紹</w:t>
      </w:r>
    </w:p>
    <w:tbl>
      <w:tblPr>
        <w:tblW w:w="8922" w:type="dxa"/>
        <w:tblInd w:w="7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4"/>
        <w:gridCol w:w="1559"/>
        <w:gridCol w:w="1701"/>
        <w:gridCol w:w="4388"/>
      </w:tblGrid>
      <w:tr w:rsidR="00643443">
        <w:tblPrEx>
          <w:tblCellMar>
            <w:top w:w="0" w:type="dxa"/>
            <w:bottom w:w="0" w:type="dxa"/>
          </w:tblCellMar>
        </w:tblPrEx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443" w:rsidRDefault="0019306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  <w:t>授課教師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443" w:rsidRDefault="0019306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  <w:t>學歷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443" w:rsidRDefault="0019306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  <w:t>專長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443" w:rsidRDefault="0019306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  <w:t>經歷</w:t>
            </w:r>
          </w:p>
        </w:tc>
      </w:tr>
      <w:tr w:rsidR="00643443">
        <w:tblPrEx>
          <w:tblCellMar>
            <w:top w:w="0" w:type="dxa"/>
            <w:bottom w:w="0" w:type="dxa"/>
          </w:tblCellMar>
        </w:tblPrEx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443" w:rsidRDefault="00193061">
            <w:pPr>
              <w:spacing w:line="0" w:lineRule="atLeast"/>
              <w:jc w:val="center"/>
            </w:pPr>
            <w:r>
              <w:rPr>
                <w:rFonts w:ascii="Times New Roman" w:eastAsia="標楷體" w:hAnsi="Times New Roman"/>
                <w:sz w:val="24"/>
                <w:szCs w:val="24"/>
              </w:rPr>
              <w:t>王智弘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443" w:rsidRDefault="00193061">
            <w:pPr>
              <w:spacing w:line="0" w:lineRule="atLeast"/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  <w:t>彰化師範大學</w:t>
            </w:r>
          </w:p>
          <w:p w:rsidR="00643443" w:rsidRDefault="00193061">
            <w:pPr>
              <w:spacing w:line="0" w:lineRule="atLeast"/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  <w:t>輔導與</w:t>
            </w:r>
            <w:proofErr w:type="gramStart"/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  <w:t>諮</w:t>
            </w:r>
            <w:proofErr w:type="gramEnd"/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  <w:t>商學系博士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443" w:rsidRDefault="00193061">
            <w:pPr>
              <w:pStyle w:val="a3"/>
              <w:numPr>
                <w:ilvl w:val="0"/>
                <w:numId w:val="4"/>
              </w:numPr>
              <w:spacing w:line="0" w:lineRule="atLeast"/>
              <w:ind w:left="317" w:hanging="317"/>
            </w:pPr>
            <w:r>
              <w:rPr>
                <w:rFonts w:ascii="標楷體" w:eastAsia="標楷體" w:hAnsi="標楷體"/>
                <w:sz w:val="24"/>
                <w:szCs w:val="24"/>
              </w:rPr>
              <w:t>助人專業倫理、諮商倫理研究</w:t>
            </w:r>
            <w:r>
              <w:rPr>
                <w:rFonts w:ascii="標楷體" w:eastAsia="標楷體" w:hAnsi="標楷體"/>
                <w:sz w:val="24"/>
                <w:szCs w:val="24"/>
              </w:rPr>
              <w:t>(</w:t>
            </w:r>
          </w:p>
          <w:p w:rsidR="00643443" w:rsidRDefault="00193061">
            <w:pPr>
              <w:pStyle w:val="a3"/>
              <w:numPr>
                <w:ilvl w:val="0"/>
                <w:numId w:val="4"/>
              </w:numPr>
              <w:spacing w:line="0" w:lineRule="atLeast"/>
              <w:ind w:left="317" w:hanging="317"/>
            </w:pPr>
            <w:r>
              <w:rPr>
                <w:rFonts w:ascii="標楷體" w:eastAsia="標楷體" w:hAnsi="標楷體"/>
                <w:sz w:val="24"/>
                <w:szCs w:val="24"/>
              </w:rPr>
              <w:t>諮商倫理專題研究</w:t>
            </w:r>
          </w:p>
          <w:p w:rsidR="00643443" w:rsidRDefault="00193061">
            <w:pPr>
              <w:pStyle w:val="a3"/>
              <w:numPr>
                <w:ilvl w:val="0"/>
                <w:numId w:val="4"/>
              </w:numPr>
              <w:spacing w:line="0" w:lineRule="atLeast"/>
              <w:ind w:left="317" w:hanging="317"/>
            </w:pPr>
            <w:r>
              <w:rPr>
                <w:rFonts w:ascii="標楷體" w:eastAsia="標楷體" w:hAnsi="標楷體"/>
                <w:sz w:val="24"/>
                <w:szCs w:val="24"/>
              </w:rPr>
              <w:t>網路諮商</w:t>
            </w:r>
          </w:p>
          <w:p w:rsidR="00643443" w:rsidRDefault="00193061">
            <w:pPr>
              <w:pStyle w:val="a3"/>
              <w:numPr>
                <w:ilvl w:val="0"/>
                <w:numId w:val="4"/>
              </w:numPr>
              <w:spacing w:line="0" w:lineRule="atLeast"/>
              <w:ind w:left="317" w:hanging="317"/>
            </w:pPr>
            <w:r>
              <w:rPr>
                <w:rFonts w:ascii="標楷體" w:eastAsia="標楷體" w:hAnsi="標楷體"/>
                <w:sz w:val="24"/>
                <w:szCs w:val="24"/>
              </w:rPr>
              <w:t>網路諮商研究</w:t>
            </w:r>
          </w:p>
          <w:p w:rsidR="00643443" w:rsidRDefault="00193061">
            <w:pPr>
              <w:pStyle w:val="a3"/>
              <w:numPr>
                <w:ilvl w:val="0"/>
                <w:numId w:val="4"/>
              </w:numPr>
              <w:spacing w:line="0" w:lineRule="atLeast"/>
              <w:ind w:left="317" w:hanging="317"/>
            </w:pPr>
            <w:r>
              <w:rPr>
                <w:rFonts w:ascii="標楷體" w:eastAsia="標楷體" w:hAnsi="標楷體"/>
                <w:sz w:val="24"/>
                <w:szCs w:val="24"/>
              </w:rPr>
              <w:t>獨立研究</w:t>
            </w:r>
          </w:p>
          <w:p w:rsidR="00643443" w:rsidRDefault="00193061">
            <w:pPr>
              <w:pStyle w:val="a3"/>
              <w:numPr>
                <w:ilvl w:val="0"/>
                <w:numId w:val="4"/>
              </w:numPr>
              <w:spacing w:line="0" w:lineRule="atLeast"/>
              <w:ind w:left="317" w:hanging="317"/>
            </w:pPr>
            <w:r>
              <w:rPr>
                <w:rFonts w:ascii="標楷體" w:eastAsia="標楷體" w:hAnsi="標楷體"/>
                <w:sz w:val="24"/>
                <w:szCs w:val="24"/>
              </w:rPr>
              <w:t>員工協助方案理念與實施</w:t>
            </w:r>
          </w:p>
          <w:p w:rsidR="00643443" w:rsidRDefault="00193061">
            <w:pPr>
              <w:pStyle w:val="a3"/>
              <w:numPr>
                <w:ilvl w:val="0"/>
                <w:numId w:val="4"/>
              </w:numPr>
              <w:spacing w:line="0" w:lineRule="atLeast"/>
              <w:ind w:left="317" w:hanging="317"/>
            </w:pPr>
            <w:r>
              <w:rPr>
                <w:rFonts w:ascii="標楷體" w:eastAsia="標楷體" w:hAnsi="標楷體"/>
                <w:sz w:val="24"/>
                <w:szCs w:val="24"/>
              </w:rPr>
              <w:t>員工協助方案研究</w:t>
            </w:r>
          </w:p>
          <w:p w:rsidR="00643443" w:rsidRDefault="00193061">
            <w:pPr>
              <w:pStyle w:val="a3"/>
              <w:numPr>
                <w:ilvl w:val="0"/>
                <w:numId w:val="4"/>
              </w:numPr>
              <w:spacing w:line="0" w:lineRule="atLeast"/>
              <w:ind w:left="317" w:hanging="317"/>
            </w:pPr>
            <w:r>
              <w:rPr>
                <w:rFonts w:ascii="標楷體" w:eastAsia="標楷體" w:hAnsi="標楷體"/>
                <w:sz w:val="24"/>
                <w:szCs w:val="24"/>
              </w:rPr>
              <w:t>企業諮商與員工協助方案研究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443" w:rsidRDefault="00193061">
            <w:pPr>
              <w:pStyle w:val="a3"/>
              <w:numPr>
                <w:ilvl w:val="0"/>
                <w:numId w:val="4"/>
              </w:numPr>
              <w:spacing w:line="0" w:lineRule="atLeast"/>
              <w:ind w:left="317" w:hanging="317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彰化師範大學輔導與</w:t>
            </w:r>
            <w:proofErr w:type="gramStart"/>
            <w:r>
              <w:rPr>
                <w:rFonts w:ascii="標楷體" w:eastAsia="標楷體" w:hAnsi="標楷體"/>
                <w:sz w:val="24"/>
                <w:szCs w:val="24"/>
              </w:rPr>
              <w:t>諮</w:t>
            </w:r>
            <w:proofErr w:type="gramEnd"/>
            <w:r>
              <w:rPr>
                <w:rFonts w:ascii="標楷體" w:eastAsia="標楷體" w:hAnsi="標楷體"/>
                <w:sz w:val="24"/>
                <w:szCs w:val="24"/>
              </w:rPr>
              <w:t>商學系所教授</w:t>
            </w:r>
          </w:p>
          <w:p w:rsidR="00643443" w:rsidRDefault="00193061">
            <w:pPr>
              <w:pStyle w:val="a3"/>
              <w:numPr>
                <w:ilvl w:val="0"/>
                <w:numId w:val="4"/>
              </w:numPr>
              <w:spacing w:line="0" w:lineRule="atLeast"/>
              <w:ind w:left="317" w:hanging="317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學生心理諮商與輔導中心諮商心理師</w:t>
            </w:r>
          </w:p>
          <w:p w:rsidR="00643443" w:rsidRDefault="00193061">
            <w:pPr>
              <w:pStyle w:val="a3"/>
              <w:numPr>
                <w:ilvl w:val="0"/>
                <w:numId w:val="4"/>
              </w:numPr>
              <w:spacing w:line="0" w:lineRule="atLeast"/>
              <w:ind w:left="317" w:hanging="317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研究倫理審查委員會主任委員</w:t>
            </w:r>
          </w:p>
        </w:tc>
      </w:tr>
    </w:tbl>
    <w:p w:rsidR="00643443" w:rsidRDefault="00643443">
      <w:pPr>
        <w:spacing w:before="180" w:line="0" w:lineRule="atLeast"/>
        <w:ind w:left="706" w:firstLine="3"/>
        <w:rPr>
          <w:rFonts w:ascii="標楷體" w:eastAsia="標楷體" w:hAnsi="標楷體" w:cs="Times New Roman"/>
          <w:b/>
          <w:color w:val="auto"/>
          <w:sz w:val="2"/>
          <w:szCs w:val="2"/>
          <w:shd w:val="clear" w:color="auto" w:fill="FFFFFF"/>
        </w:rPr>
      </w:pPr>
    </w:p>
    <w:sectPr w:rsidR="00643443">
      <w:headerReference w:type="default" r:id="rId11"/>
      <w:footerReference w:type="default" r:id="rId12"/>
      <w:pgSz w:w="11906" w:h="16838"/>
      <w:pgMar w:top="567" w:right="1134" w:bottom="567" w:left="1134" w:header="0" w:footer="0" w:gutter="0"/>
      <w:cols w:space="720"/>
      <w:docGrid w:type="lines" w:linePitch="3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061" w:rsidRDefault="00193061">
      <w:pPr>
        <w:spacing w:line="240" w:lineRule="auto"/>
      </w:pPr>
      <w:r>
        <w:separator/>
      </w:r>
    </w:p>
  </w:endnote>
  <w:endnote w:type="continuationSeparator" w:id="0">
    <w:p w:rsidR="00193061" w:rsidRDefault="001930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C83" w:rsidRDefault="00193061">
    <w:pPr>
      <w:pStyle w:val="a6"/>
      <w:ind w:right="800"/>
    </w:pPr>
    <w:r>
      <w:rPr>
        <w:rFonts w:ascii="標楷體" w:eastAsia="標楷體" w:hAnsi="標楷體"/>
        <w:noProof/>
      </w:rPr>
      <w:drawing>
        <wp:inline distT="0" distB="0" distL="0" distR="0">
          <wp:extent cx="6185916" cy="561313"/>
          <wp:effectExtent l="0" t="0" r="5334" b="0"/>
          <wp:docPr id="2" name="Picture 2" descr="D:\進教研陳純恩\文宣設計\TTQS\桌牌底圖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t="83649" b="5431"/>
                  <a:stretch>
                    <a:fillRect/>
                  </a:stretch>
                </pic:blipFill>
                <pic:spPr>
                  <a:xfrm>
                    <a:off x="0" y="0"/>
                    <a:ext cx="6185916" cy="56131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B07C83" w:rsidRDefault="00193061">
    <w:pPr>
      <w:pStyle w:val="a6"/>
      <w:ind w:right="8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061" w:rsidRDefault="00193061">
      <w:pPr>
        <w:spacing w:line="240" w:lineRule="auto"/>
      </w:pPr>
      <w:r>
        <w:separator/>
      </w:r>
    </w:p>
  </w:footnote>
  <w:footnote w:type="continuationSeparator" w:id="0">
    <w:p w:rsidR="00193061" w:rsidRDefault="001930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C83" w:rsidRDefault="00193061">
    <w:pPr>
      <w:pStyle w:val="a4"/>
    </w:pPr>
  </w:p>
  <w:p w:rsidR="00B07C83" w:rsidRDefault="00193061">
    <w:pPr>
      <w:pStyle w:val="a4"/>
    </w:pPr>
    <w:r>
      <w:rPr>
        <w:noProof/>
      </w:rPr>
      <w:drawing>
        <wp:inline distT="0" distB="0" distL="0" distR="0">
          <wp:extent cx="6120134" cy="917691"/>
          <wp:effectExtent l="0" t="0" r="0" b="0"/>
          <wp:docPr id="1" name="圖片 5" descr="D:\進教研陳純恩\文宣設計\學校風景\banner003_banner00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4" cy="91769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15D42"/>
    <w:multiLevelType w:val="multilevel"/>
    <w:tmpl w:val="CA1642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09D001E"/>
    <w:multiLevelType w:val="multilevel"/>
    <w:tmpl w:val="7E7A7C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52F6EBA"/>
    <w:multiLevelType w:val="multilevel"/>
    <w:tmpl w:val="253855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F59568E"/>
    <w:multiLevelType w:val="multilevel"/>
    <w:tmpl w:val="AA6CA4EC"/>
    <w:lvl w:ilvl="0">
      <w:numFmt w:val="bullet"/>
      <w:lvlText w:val="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43443"/>
    <w:rsid w:val="00193061"/>
    <w:rsid w:val="002A3EFD"/>
    <w:rsid w:val="0064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276" w:lineRule="auto"/>
    </w:pPr>
    <w:rPr>
      <w:rFonts w:ascii="Arial" w:hAnsi="Arial" w:cs="Arial"/>
      <w:color w:val="000000"/>
      <w:kern w:val="0"/>
      <w:sz w:val="22"/>
    </w:r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mbria" w:hAnsi="Cambria" w:cs="Times New Roman"/>
      <w:b/>
      <w:bCs/>
      <w:kern w:val="3"/>
      <w:sz w:val="52"/>
      <w:szCs w:val="52"/>
    </w:rPr>
  </w:style>
  <w:style w:type="paragraph" w:styleId="2">
    <w:name w:val="heading 2"/>
    <w:basedOn w:val="a"/>
    <w:pPr>
      <w:spacing w:before="100" w:after="100"/>
      <w:outlineLvl w:val="1"/>
    </w:pPr>
    <w:rPr>
      <w:rFonts w:ascii="新細明體" w:hAnsi="新細明體" w:cs="新細明體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kern w:val="0"/>
      <w:szCs w:val="24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styleId="a8">
    <w:name w:val="Hyperlink"/>
    <w:basedOn w:val="a0"/>
    <w:rPr>
      <w:color w:val="0000FF"/>
      <w:u w:val="single"/>
    </w:rPr>
  </w:style>
  <w:style w:type="character" w:styleId="a9">
    <w:name w:val="FollowedHyperlink"/>
    <w:basedOn w:val="a0"/>
    <w:rPr>
      <w:color w:val="800080"/>
      <w:u w:val="single"/>
    </w:rPr>
  </w:style>
  <w:style w:type="paragraph" w:customStyle="1" w:styleId="font0">
    <w:name w:val="font0"/>
    <w:basedOn w:val="a"/>
    <w:pPr>
      <w:spacing w:before="100" w:after="100"/>
    </w:pPr>
    <w:rPr>
      <w:rFonts w:ascii="新細明體" w:hAnsi="新細明體" w:cs="Times New Roman"/>
      <w:szCs w:val="24"/>
    </w:rPr>
  </w:style>
  <w:style w:type="paragraph" w:styleId="aa">
    <w:name w:val="Balloon Text"/>
    <w:basedOn w:val="a"/>
    <w:rPr>
      <w:rFonts w:ascii="Cambria" w:hAnsi="Cambria" w:cs="Times New Roman"/>
      <w:sz w:val="18"/>
      <w:szCs w:val="18"/>
    </w:rPr>
  </w:style>
  <w:style w:type="character" w:customStyle="1" w:styleId="ab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  <w:style w:type="paragraph" w:customStyle="1" w:styleId="ac">
    <w:name w:val="附表一"/>
    <w:basedOn w:val="a"/>
    <w:autoRedefine/>
    <w:pPr>
      <w:snapToGrid w:val="0"/>
      <w:spacing w:line="480" w:lineRule="exact"/>
      <w:ind w:left="1985" w:hanging="1277"/>
    </w:pPr>
    <w:rPr>
      <w:rFonts w:ascii="標楷體" w:eastAsia="標楷體" w:hAnsi="標楷體" w:cs="Times New Roman"/>
      <w:sz w:val="28"/>
      <w:szCs w:val="28"/>
    </w:rPr>
  </w:style>
  <w:style w:type="paragraph" w:styleId="ad">
    <w:name w:val="annotation text"/>
    <w:basedOn w:val="a"/>
    <w:rPr>
      <w:rFonts w:ascii="Times New Roman" w:hAnsi="Times New Roman" w:cs="Times New Roman"/>
      <w:szCs w:val="20"/>
    </w:rPr>
  </w:style>
  <w:style w:type="character" w:customStyle="1" w:styleId="ae">
    <w:name w:val="註解文字 字元"/>
    <w:basedOn w:val="a0"/>
    <w:rPr>
      <w:rFonts w:ascii="Times New Roman" w:eastAsia="新細明體" w:hAnsi="Times New Roman" w:cs="Times New Roman"/>
      <w:szCs w:val="20"/>
    </w:rPr>
  </w:style>
  <w:style w:type="character" w:customStyle="1" w:styleId="apple-converted-space">
    <w:name w:val="apple-converted-space"/>
    <w:basedOn w:val="a0"/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szCs w:val="24"/>
    </w:rPr>
  </w:style>
  <w:style w:type="character" w:customStyle="1" w:styleId="HTML0">
    <w:name w:val="HTML 預設格式 字元"/>
    <w:basedOn w:val="a0"/>
    <w:rPr>
      <w:rFonts w:ascii="細明體" w:eastAsia="細明體" w:hAnsi="細明體" w:cs="細明體"/>
      <w:kern w:val="0"/>
      <w:szCs w:val="24"/>
    </w:rPr>
  </w:style>
  <w:style w:type="character" w:styleId="af">
    <w:name w:val="Strong"/>
    <w:basedOn w:val="a0"/>
    <w:rPr>
      <w:b/>
      <w:bCs/>
    </w:rPr>
  </w:style>
  <w:style w:type="character" w:styleId="af0">
    <w:name w:val="Emphasis"/>
    <w:basedOn w:val="a0"/>
    <w:rPr>
      <w:i/>
      <w:iCs/>
    </w:rPr>
  </w:style>
  <w:style w:type="character" w:customStyle="1" w:styleId="20">
    <w:name w:val="標題 2 字元"/>
    <w:basedOn w:val="a0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apple-style-span">
    <w:name w:val="apple-style-span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276" w:lineRule="auto"/>
    </w:pPr>
    <w:rPr>
      <w:rFonts w:ascii="Arial" w:hAnsi="Arial" w:cs="Arial"/>
      <w:color w:val="000000"/>
      <w:kern w:val="0"/>
      <w:sz w:val="22"/>
    </w:r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mbria" w:hAnsi="Cambria" w:cs="Times New Roman"/>
      <w:b/>
      <w:bCs/>
      <w:kern w:val="3"/>
      <w:sz w:val="52"/>
      <w:szCs w:val="52"/>
    </w:rPr>
  </w:style>
  <w:style w:type="paragraph" w:styleId="2">
    <w:name w:val="heading 2"/>
    <w:basedOn w:val="a"/>
    <w:pPr>
      <w:spacing w:before="100" w:after="100"/>
      <w:outlineLvl w:val="1"/>
    </w:pPr>
    <w:rPr>
      <w:rFonts w:ascii="新細明體" w:hAnsi="新細明體" w:cs="新細明體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kern w:val="0"/>
      <w:szCs w:val="24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styleId="a8">
    <w:name w:val="Hyperlink"/>
    <w:basedOn w:val="a0"/>
    <w:rPr>
      <w:color w:val="0000FF"/>
      <w:u w:val="single"/>
    </w:rPr>
  </w:style>
  <w:style w:type="character" w:styleId="a9">
    <w:name w:val="FollowedHyperlink"/>
    <w:basedOn w:val="a0"/>
    <w:rPr>
      <w:color w:val="800080"/>
      <w:u w:val="single"/>
    </w:rPr>
  </w:style>
  <w:style w:type="paragraph" w:customStyle="1" w:styleId="font0">
    <w:name w:val="font0"/>
    <w:basedOn w:val="a"/>
    <w:pPr>
      <w:spacing w:before="100" w:after="100"/>
    </w:pPr>
    <w:rPr>
      <w:rFonts w:ascii="新細明體" w:hAnsi="新細明體" w:cs="Times New Roman"/>
      <w:szCs w:val="24"/>
    </w:rPr>
  </w:style>
  <w:style w:type="paragraph" w:styleId="aa">
    <w:name w:val="Balloon Text"/>
    <w:basedOn w:val="a"/>
    <w:rPr>
      <w:rFonts w:ascii="Cambria" w:hAnsi="Cambria" w:cs="Times New Roman"/>
      <w:sz w:val="18"/>
      <w:szCs w:val="18"/>
    </w:rPr>
  </w:style>
  <w:style w:type="character" w:customStyle="1" w:styleId="ab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  <w:style w:type="paragraph" w:customStyle="1" w:styleId="ac">
    <w:name w:val="附表一"/>
    <w:basedOn w:val="a"/>
    <w:autoRedefine/>
    <w:pPr>
      <w:snapToGrid w:val="0"/>
      <w:spacing w:line="480" w:lineRule="exact"/>
      <w:ind w:left="1985" w:hanging="1277"/>
    </w:pPr>
    <w:rPr>
      <w:rFonts w:ascii="標楷體" w:eastAsia="標楷體" w:hAnsi="標楷體" w:cs="Times New Roman"/>
      <w:sz w:val="28"/>
      <w:szCs w:val="28"/>
    </w:rPr>
  </w:style>
  <w:style w:type="paragraph" w:styleId="ad">
    <w:name w:val="annotation text"/>
    <w:basedOn w:val="a"/>
    <w:rPr>
      <w:rFonts w:ascii="Times New Roman" w:hAnsi="Times New Roman" w:cs="Times New Roman"/>
      <w:szCs w:val="20"/>
    </w:rPr>
  </w:style>
  <w:style w:type="character" w:customStyle="1" w:styleId="ae">
    <w:name w:val="註解文字 字元"/>
    <w:basedOn w:val="a0"/>
    <w:rPr>
      <w:rFonts w:ascii="Times New Roman" w:eastAsia="新細明體" w:hAnsi="Times New Roman" w:cs="Times New Roman"/>
      <w:szCs w:val="20"/>
    </w:rPr>
  </w:style>
  <w:style w:type="character" w:customStyle="1" w:styleId="apple-converted-space">
    <w:name w:val="apple-converted-space"/>
    <w:basedOn w:val="a0"/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szCs w:val="24"/>
    </w:rPr>
  </w:style>
  <w:style w:type="character" w:customStyle="1" w:styleId="HTML0">
    <w:name w:val="HTML 預設格式 字元"/>
    <w:basedOn w:val="a0"/>
    <w:rPr>
      <w:rFonts w:ascii="細明體" w:eastAsia="細明體" w:hAnsi="細明體" w:cs="細明體"/>
      <w:kern w:val="0"/>
      <w:szCs w:val="24"/>
    </w:rPr>
  </w:style>
  <w:style w:type="character" w:styleId="af">
    <w:name w:val="Strong"/>
    <w:basedOn w:val="a0"/>
    <w:rPr>
      <w:b/>
      <w:bCs/>
    </w:rPr>
  </w:style>
  <w:style w:type="character" w:styleId="af0">
    <w:name w:val="Emphasis"/>
    <w:basedOn w:val="a0"/>
    <w:rPr>
      <w:i/>
      <w:iCs/>
    </w:rPr>
  </w:style>
  <w:style w:type="character" w:customStyle="1" w:styleId="20">
    <w:name w:val="標題 2 字元"/>
    <w:basedOn w:val="a0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apple-style-span">
    <w:name w:val="apple-style-span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uyujui@gm.ncue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s.ncue.edu.tw/cee/login.php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1424</Characters>
  <Application>Microsoft Office Word</Application>
  <DocSecurity>0</DocSecurity>
  <Lines>11</Lines>
  <Paragraphs>3</Paragraphs>
  <ScaleCrop>false</ScaleCrop>
  <Company>KFSH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師大</dc:creator>
  <cp:lastModifiedBy>user</cp:lastModifiedBy>
  <cp:revision>2</cp:revision>
  <cp:lastPrinted>2019-01-18T00:24:00Z</cp:lastPrinted>
  <dcterms:created xsi:type="dcterms:W3CDTF">2019-03-25T08:13:00Z</dcterms:created>
  <dcterms:modified xsi:type="dcterms:W3CDTF">2019-03-25T08:13:00Z</dcterms:modified>
</cp:coreProperties>
</file>