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A34D6" w14:textId="77777777" w:rsidR="004A3EA5" w:rsidRPr="006E7C06" w:rsidRDefault="004A3EA5" w:rsidP="00511900">
      <w:pPr>
        <w:widowControl/>
        <w:tabs>
          <w:tab w:val="left" w:pos="5"/>
        </w:tabs>
        <w:spacing w:before="100" w:beforeAutospacing="1" w:after="100" w:afterAutospacing="1" w:line="400" w:lineRule="exact"/>
        <w:jc w:val="center"/>
        <w:rPr>
          <w:rFonts w:ascii="Times New Roman" w:eastAsia="標楷體" w:hAnsi="Times New Roman" w:cs="Times New Roman"/>
          <w:b/>
          <w:kern w:val="0"/>
          <w:sz w:val="38"/>
          <w:szCs w:val="38"/>
        </w:rPr>
      </w:pPr>
      <w:bookmarkStart w:id="0" w:name="_GoBack"/>
      <w:bookmarkEnd w:id="0"/>
      <w:r w:rsidRPr="006E7C06">
        <w:rPr>
          <w:rFonts w:ascii="Times New Roman" w:eastAsia="標楷體" w:hAnsi="Times New Roman" w:cs="Times New Roman"/>
          <w:b/>
          <w:kern w:val="0"/>
          <w:sz w:val="38"/>
          <w:szCs w:val="38"/>
        </w:rPr>
        <w:t>新竹市私立光復高級中學</w:t>
      </w:r>
      <w:r w:rsidR="001465EE" w:rsidRPr="006E7C06">
        <w:rPr>
          <w:rFonts w:ascii="Times New Roman" w:eastAsia="標楷體" w:hAnsi="Times New Roman" w:cs="Times New Roman"/>
          <w:b/>
          <w:kern w:val="0"/>
          <w:sz w:val="38"/>
          <w:szCs w:val="38"/>
        </w:rPr>
        <w:t>暨進修部</w:t>
      </w:r>
      <w:r w:rsidRPr="006E7C06">
        <w:rPr>
          <w:rFonts w:ascii="Times New Roman" w:eastAsia="標楷體" w:hAnsi="Times New Roman" w:cs="Times New Roman"/>
          <w:b/>
          <w:kern w:val="0"/>
          <w:sz w:val="38"/>
          <w:szCs w:val="38"/>
        </w:rPr>
        <w:t>學生請假及臨時外出規定</w:t>
      </w:r>
    </w:p>
    <w:p w14:paraId="0439B656" w14:textId="77777777" w:rsidR="007B788B" w:rsidRPr="00834672" w:rsidRDefault="004A3EA5" w:rsidP="00511900">
      <w:pPr>
        <w:widowControl/>
        <w:spacing w:beforeLines="100" w:before="360"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壹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、學生請假規則：</w:t>
      </w:r>
    </w:p>
    <w:p w14:paraId="3514A462" w14:textId="77777777" w:rsidR="007B788B" w:rsidRPr="00834672" w:rsidRDefault="00E616CA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學生因</w:t>
      </w:r>
      <w:r w:rsidR="003B240A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事不能上課時，須預先請假，填寫請假單，呈送導師及生活輔導組核辦。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如因病不能上課時，未能親自來校辦理請假者，得由家長或監護人於當日來校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、親筆函件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電話告知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9719B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自請假日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後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504A0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504A0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含假日</w:t>
      </w:r>
      <w:r w:rsidR="000504A0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內補送請假單，呈送導師及生活輔導組核辦</w:t>
      </w:r>
      <w:r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，否則以無故曠課論。</w:t>
      </w:r>
    </w:p>
    <w:p w14:paraId="73F324B5" w14:textId="77777777" w:rsidR="007B788B" w:rsidRPr="00834672" w:rsidRDefault="00E616CA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二、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請假</w:t>
      </w:r>
      <w:proofErr w:type="gramStart"/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期間，</w:t>
      </w:r>
      <w:proofErr w:type="gramEnd"/>
      <w:r w:rsidR="00DC7F48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天之內由生活輔導組組長核准，</w:t>
      </w:r>
      <w:r w:rsidR="00DC7F48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日以上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由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校長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核准，</w:t>
      </w:r>
      <w:proofErr w:type="gramStart"/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請假單經核准</w:t>
      </w:r>
      <w:proofErr w:type="gramEnd"/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後，持往生活輔導組主管人員處登記。</w:t>
      </w:r>
    </w:p>
    <w:p w14:paraId="51D41D2D" w14:textId="77777777" w:rsidR="007B788B" w:rsidRPr="00834672" w:rsidRDefault="00E616CA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請假類別：</w:t>
      </w:r>
      <w:r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公假、事假、病假、喪假、產</w:t>
      </w:r>
      <w:r w:rsidR="003F658E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前</w:t>
      </w:r>
      <w:r w:rsidR="003F658E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(</w:t>
      </w:r>
      <w:r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檢</w:t>
      </w:r>
      <w:r w:rsidR="003F658E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)</w:t>
      </w:r>
      <w:r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假、</w:t>
      </w:r>
      <w:proofErr w:type="gramStart"/>
      <w:r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娩</w:t>
      </w:r>
      <w:proofErr w:type="gramEnd"/>
      <w:r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假、流產假等。</w:t>
      </w:r>
    </w:p>
    <w:p w14:paraId="51703711" w14:textId="77777777" w:rsidR="001465EE" w:rsidRPr="00834672" w:rsidRDefault="001465EE" w:rsidP="003F658E">
      <w:pPr>
        <w:widowControl/>
        <w:spacing w:line="400" w:lineRule="exact"/>
        <w:ind w:leftChars="418" w:left="2000" w:hangingChars="356" w:hanging="99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公假</w:t>
      </w:r>
      <w:r w:rsidR="0089007C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代表學校參加公共服務、課外活動者經核准或縣政府及鄉、鎮、區、市公所級以上單位，出具公函方始有效。</w:t>
      </w:r>
    </w:p>
    <w:p w14:paraId="58FD5A58" w14:textId="77777777" w:rsidR="001465EE" w:rsidRPr="00834672" w:rsidRDefault="001465EE" w:rsidP="003F658E">
      <w:pPr>
        <w:widowControl/>
        <w:spacing w:line="400" w:lineRule="exact"/>
        <w:ind w:leftChars="405" w:left="2014" w:hangingChars="372" w:hanging="1042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事假</w:t>
      </w:r>
      <w:r w:rsidR="0089007C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於前一日或因緊急事故當天上課前由家長</w:t>
      </w:r>
      <w:r w:rsidR="00C330C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或監護人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以電話知會導師請假，經核可後方為有效。如國外旅遊行程請檢附行程表</w:t>
      </w:r>
      <w:r w:rsidR="008843B4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、機票或其它相關證明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，另如其它事件，請家長</w:t>
      </w:r>
      <w:r w:rsidR="00C330C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或監護人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簽明</w:t>
      </w:r>
      <w:r w:rsidR="00C330C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請假起訖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時間、事由</w:t>
      </w:r>
      <w:r w:rsidR="00C330C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，親自簽章</w:t>
      </w:r>
      <w:proofErr w:type="gramStart"/>
      <w:r w:rsidR="00C330C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併</w:t>
      </w:r>
      <w:proofErr w:type="gramEnd"/>
      <w:r w:rsidR="00C330C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假卡完成相關程序。</w:t>
      </w:r>
    </w:p>
    <w:p w14:paraId="0A7FD3A3" w14:textId="77777777" w:rsidR="00C330CE" w:rsidRPr="00834672" w:rsidRDefault="00C330CE" w:rsidP="003F658E">
      <w:pPr>
        <w:widowControl/>
        <w:spacing w:line="400" w:lineRule="exact"/>
        <w:ind w:leftChars="400" w:left="2030" w:hangingChars="382" w:hanging="1070"/>
        <w:jc w:val="both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病假</w:t>
      </w:r>
      <w:r w:rsidR="0089007C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請假</w:t>
      </w:r>
      <w:proofErr w:type="gramStart"/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者</w:t>
      </w:r>
      <w:r w:rsidR="009719B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須公</w:t>
      </w:r>
      <w:proofErr w:type="gramEnd"/>
      <w:r w:rsidR="009719B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、私立醫院證明</w:t>
      </w:r>
      <w:proofErr w:type="gramStart"/>
      <w:r w:rsidR="00DC7F48">
        <w:rPr>
          <w:rFonts w:ascii="Times New Roman" w:eastAsia="標楷體" w:hAnsi="Times New Roman" w:cs="Times New Roman" w:hint="eastAsia"/>
          <w:kern w:val="0"/>
          <w:sz w:val="28"/>
          <w:szCs w:val="28"/>
        </w:rPr>
        <w:t>─</w:t>
      </w:r>
      <w:proofErr w:type="gramEnd"/>
      <w:r w:rsidR="009719B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藥品明細</w:t>
      </w:r>
      <w:r w:rsidR="008843B4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719B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收據或醫師處方箋，超過</w:t>
      </w:r>
      <w:r w:rsidR="00DC7F48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9719B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日以上須附診斷證明或住院證明。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在校時因病必須</w:t>
      </w:r>
      <w:proofErr w:type="gramStart"/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離校者由</w:t>
      </w:r>
      <w:proofErr w:type="gramEnd"/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健康中心</w:t>
      </w:r>
      <w:r w:rsidR="0076574F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開立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證明</w:t>
      </w:r>
      <w:r w:rsidR="003A55F5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，導師聯繫家長告知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  <w:r w:rsidR="002D5A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另女生每次生理</w:t>
      </w:r>
      <w:proofErr w:type="gramStart"/>
      <w:r w:rsidR="002D5A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期間，</w:t>
      </w:r>
      <w:proofErr w:type="gramEnd"/>
      <w:r w:rsidR="002D5A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得請生理假</w:t>
      </w:r>
      <w:r w:rsidR="002D5A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2D5A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日，列計病假。</w:t>
      </w:r>
    </w:p>
    <w:p w14:paraId="64E6DCBE" w14:textId="77777777" w:rsidR="001F2317" w:rsidRPr="00834672" w:rsidRDefault="002D5A8E" w:rsidP="003F658E">
      <w:pPr>
        <w:widowControl/>
        <w:spacing w:line="400" w:lineRule="exact"/>
        <w:ind w:leftChars="402" w:left="1973" w:hangingChars="360" w:hanging="100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4.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喪假</w:t>
      </w:r>
      <w:r w:rsidR="0089007C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需檢附相關證明文件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死亡證明或訃聞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，並於事件發生後百日內請假完畢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父母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含繼父母</w:t>
      </w:r>
      <w:proofErr w:type="gramEnd"/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及養父母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為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7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；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曾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祖父母及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曾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外祖父母、兄弟姊妹死亡者給予喪假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日，學生請喪假後，家中仍有相關要務非由學生前往辦理者，備妥相關證明文件請事假。</w:t>
      </w:r>
    </w:p>
    <w:p w14:paraId="07AF5EA3" w14:textId="77777777" w:rsidR="00A5022B" w:rsidRPr="00834672" w:rsidRDefault="00A5022B" w:rsidP="003F658E">
      <w:pPr>
        <w:widowControl/>
        <w:spacing w:line="400" w:lineRule="exact"/>
        <w:ind w:leftChars="405" w:left="2938" w:hangingChars="702" w:hanging="19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5.</w:t>
      </w:r>
      <w:r w:rsidR="003F658E" w:rsidRPr="003F658E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658E"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產</w:t>
      </w:r>
      <w:r w:rsidR="003F658E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前</w:t>
      </w:r>
      <w:r w:rsidR="003F658E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(</w:t>
      </w:r>
      <w:r w:rsidR="003F658E"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檢</w:t>
      </w:r>
      <w:r w:rsidR="003F658E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)</w:t>
      </w:r>
      <w:r w:rsidR="003F658E"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假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：須檢具健保局特約醫院或診所出具之證明書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產檢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，於分娩前給產前假</w:t>
      </w:r>
      <w:r w:rsidR="0089007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天，得分次申請，不得保留至分娩後。</w:t>
      </w:r>
    </w:p>
    <w:p w14:paraId="6DCE3F1F" w14:textId="77777777" w:rsidR="00F15EA8" w:rsidRPr="00834672" w:rsidRDefault="00A5022B" w:rsidP="003F658E">
      <w:pPr>
        <w:widowControl/>
        <w:spacing w:line="400" w:lineRule="exact"/>
        <w:ind w:leftChars="405" w:left="2014" w:hangingChars="372" w:hanging="1042"/>
        <w:jc w:val="both"/>
        <w:rPr>
          <w:rFonts w:ascii="Times New Roman" w:eastAsia="標楷體" w:hAnsi="Times New Roman" w:cs="Times New Roman"/>
          <w:color w:val="000000"/>
          <w:spacing w:val="4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1F2317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  <w:proofErr w:type="gramStart"/>
      <w:r w:rsidR="001F2317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娩</w:t>
      </w:r>
      <w:proofErr w:type="gramEnd"/>
      <w:r w:rsidR="001F2317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假：須檢具健保局特約醫院或診所出具</w:t>
      </w:r>
      <w:r w:rsidR="001F2317" w:rsidRPr="00834672">
        <w:rPr>
          <w:rFonts w:ascii="Times New Roman" w:eastAsia="標楷體" w:hAnsi="Times New Roman" w:cs="Times New Roman"/>
          <w:color w:val="000000"/>
          <w:spacing w:val="4"/>
          <w:kern w:val="0"/>
          <w:sz w:val="28"/>
          <w:szCs w:val="28"/>
        </w:rPr>
        <w:t>生產住院</w:t>
      </w:r>
      <w:r w:rsidR="001F2317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證明書</w:t>
      </w:r>
      <w:r w:rsidR="001F2317" w:rsidRPr="00834672">
        <w:rPr>
          <w:rFonts w:ascii="Times New Roman" w:eastAsia="標楷體" w:hAnsi="Times New Roman" w:cs="Times New Roman"/>
          <w:color w:val="000000"/>
          <w:spacing w:val="4"/>
          <w:kern w:val="0"/>
          <w:sz w:val="28"/>
          <w:szCs w:val="28"/>
        </w:rPr>
        <w:t>，自分娩日起給予</w:t>
      </w:r>
      <w:r w:rsidR="0089007C">
        <w:rPr>
          <w:rFonts w:ascii="Times New Roman" w:eastAsia="標楷體" w:hAnsi="Times New Roman" w:cs="Times New Roman" w:hint="eastAsia"/>
          <w:color w:val="000000"/>
          <w:spacing w:val="4"/>
          <w:kern w:val="0"/>
          <w:sz w:val="28"/>
          <w:szCs w:val="28"/>
        </w:rPr>
        <w:t>30</w:t>
      </w:r>
      <w:r w:rsidR="001F2317" w:rsidRPr="00834672">
        <w:rPr>
          <w:rFonts w:ascii="Times New Roman" w:eastAsia="標楷體" w:hAnsi="Times New Roman" w:cs="Times New Roman"/>
          <w:color w:val="000000"/>
          <w:spacing w:val="4"/>
          <w:kern w:val="0"/>
          <w:sz w:val="28"/>
          <w:szCs w:val="28"/>
        </w:rPr>
        <w:t>天產假。</w:t>
      </w:r>
    </w:p>
    <w:p w14:paraId="1C587309" w14:textId="77777777" w:rsidR="001F2317" w:rsidRPr="00834672" w:rsidRDefault="00A5022B" w:rsidP="003F658E">
      <w:pPr>
        <w:widowControl/>
        <w:spacing w:line="400" w:lineRule="exact"/>
        <w:ind w:leftChars="404" w:left="2278" w:hangingChars="467" w:hanging="130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</w:t>
      </w:r>
      <w:r w:rsidR="00F15EA8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.</w:t>
      </w:r>
      <w:r w:rsidR="00F15EA8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流產假：須檢具健保局特約醫院或診所出具</w:t>
      </w:r>
      <w:r w:rsidR="00F15EA8" w:rsidRPr="00834672">
        <w:rPr>
          <w:rFonts w:ascii="Times New Roman" w:eastAsia="標楷體" w:hAnsi="Times New Roman" w:cs="Times New Roman"/>
          <w:color w:val="000000"/>
          <w:spacing w:val="4"/>
          <w:kern w:val="0"/>
          <w:sz w:val="28"/>
          <w:szCs w:val="28"/>
        </w:rPr>
        <w:t>生產住院</w:t>
      </w:r>
      <w:r w:rsidR="00F15EA8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證明書</w:t>
      </w:r>
      <w:r w:rsidR="00F15EA8" w:rsidRPr="00834672">
        <w:rPr>
          <w:rFonts w:ascii="Times New Roman" w:eastAsia="標楷體" w:hAnsi="Times New Roman" w:cs="Times New Roman"/>
          <w:color w:val="000000"/>
          <w:spacing w:val="4"/>
          <w:kern w:val="0"/>
          <w:sz w:val="28"/>
          <w:szCs w:val="28"/>
        </w:rPr>
        <w:t>，自流產日起起給予</w:t>
      </w:r>
      <w:r w:rsidR="0089007C">
        <w:rPr>
          <w:rFonts w:ascii="Times New Roman" w:eastAsia="標楷體" w:hAnsi="Times New Roman" w:cs="Times New Roman" w:hint="eastAsia"/>
          <w:color w:val="000000"/>
          <w:spacing w:val="4"/>
          <w:kern w:val="0"/>
          <w:sz w:val="28"/>
          <w:szCs w:val="28"/>
        </w:rPr>
        <w:t>7</w:t>
      </w:r>
      <w:r w:rsidR="00F15EA8" w:rsidRPr="00834672">
        <w:rPr>
          <w:rFonts w:ascii="Times New Roman" w:eastAsia="標楷體" w:hAnsi="Times New Roman" w:cs="Times New Roman"/>
          <w:color w:val="000000"/>
          <w:spacing w:val="4"/>
          <w:kern w:val="0"/>
          <w:sz w:val="28"/>
          <w:szCs w:val="28"/>
        </w:rPr>
        <w:t>天流產假。</w:t>
      </w:r>
    </w:p>
    <w:p w14:paraId="0841F3F8" w14:textId="77777777" w:rsidR="007B788B" w:rsidRPr="00834672" w:rsidRDefault="00A5022B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四、</w:t>
      </w:r>
      <w:r w:rsidR="003F658E" w:rsidRPr="002860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考試期間請假，缺考次日備妥證明資料請假後，呈教務處依補考規定核准補考。</w:t>
      </w:r>
    </w:p>
    <w:p w14:paraId="65392072" w14:textId="77777777" w:rsidR="007B788B" w:rsidRPr="00834672" w:rsidRDefault="00A5022B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五、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學生未經請假或請假未准而缺席者一律以曠課論。</w:t>
      </w:r>
    </w:p>
    <w:p w14:paraId="5B9EADD3" w14:textId="77777777" w:rsidR="007B788B" w:rsidRPr="00834672" w:rsidRDefault="00A5022B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六、</w:t>
      </w:r>
      <w:r w:rsidR="00BD4FE6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為避免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請假卡遺失</w:t>
      </w:r>
      <w:r w:rsidR="00BD4FE6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情事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BD4FE6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假卡請一律</w:t>
      </w:r>
      <w:proofErr w:type="gramStart"/>
      <w:r w:rsidR="00BD4FE6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親送生輔</w:t>
      </w:r>
      <w:proofErr w:type="gramEnd"/>
      <w:r w:rsidR="00BD4FE6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組辦理，</w:t>
      </w:r>
      <w:proofErr w:type="gramStart"/>
      <w:r w:rsidR="00BD4FE6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若未親送</w:t>
      </w:r>
      <w:proofErr w:type="gramEnd"/>
      <w:r w:rsidR="00BD4FE6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發生遺失或延遲請假期程，仍以曠課論。</w:t>
      </w:r>
    </w:p>
    <w:p w14:paraId="717F4D84" w14:textId="77777777" w:rsidR="000879AA" w:rsidRPr="00834672" w:rsidRDefault="00BD4FE6" w:rsidP="00511900">
      <w:pPr>
        <w:widowControl/>
        <w:spacing w:beforeLines="50" w:before="180" w:line="400" w:lineRule="exact"/>
        <w:ind w:leftChars="200" w:left="4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七、</w:t>
      </w: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請假卡塗改或未蓋登記章者無效。</w:t>
      </w:r>
    </w:p>
    <w:p w14:paraId="3BCDC74D" w14:textId="77777777" w:rsidR="00BD4FE6" w:rsidRPr="00834672" w:rsidRDefault="000879AA" w:rsidP="00511900">
      <w:pPr>
        <w:widowControl/>
        <w:spacing w:beforeLines="50" w:before="180" w:line="400" w:lineRule="exact"/>
        <w:ind w:leftChars="200" w:left="4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八、重要集會無故缺席者，記過乙次。</w:t>
      </w:r>
    </w:p>
    <w:p w14:paraId="6063A2AC" w14:textId="77777777" w:rsidR="00A753BF" w:rsidRPr="00834672" w:rsidRDefault="005E322E" w:rsidP="00511900">
      <w:pPr>
        <w:widowControl/>
        <w:shd w:val="clear" w:color="auto" w:fill="FFFFFF"/>
        <w:spacing w:beforeLines="50" w:before="180" w:line="400" w:lineRule="exact"/>
        <w:ind w:leftChars="200" w:left="1047" w:hanging="56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九、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依教育部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103 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01 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08 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proofErr w:type="gramStart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臺</w:t>
      </w:r>
      <w:proofErr w:type="gramEnd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教授</w:t>
      </w:r>
      <w:proofErr w:type="gramStart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國部字第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1020127904</w:t>
      </w:r>
      <w:proofErr w:type="gramEnd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號函之「高級中等學校學生學習評量辦法」第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23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條：學生缺課</w:t>
      </w:r>
      <w:r w:rsidR="003F658E" w:rsidRPr="002860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除因公假、病假、生理假、喪假、</w:t>
      </w:r>
      <w:r w:rsidR="003F658E"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產</w:t>
      </w:r>
      <w:r w:rsidR="003F658E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前</w:t>
      </w:r>
      <w:r w:rsidR="003F658E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(</w:t>
      </w:r>
      <w:r w:rsidR="003F658E"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檢</w:t>
      </w:r>
      <w:r w:rsidR="003F658E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)</w:t>
      </w:r>
      <w:r w:rsidR="003F658E" w:rsidRPr="00834672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假</w:t>
      </w:r>
      <w:r w:rsidR="003F658E" w:rsidRPr="002860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proofErr w:type="gramStart"/>
      <w:r w:rsidR="003F658E" w:rsidRPr="002860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娩</w:t>
      </w:r>
      <w:proofErr w:type="gramEnd"/>
      <w:r w:rsidR="003F658E" w:rsidRPr="002860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假、流產假或其他特殊事故，</w:t>
      </w:r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經學校依請假規定核准</w:t>
      </w:r>
      <w:proofErr w:type="gramStart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給假者外</w:t>
      </w:r>
      <w:proofErr w:type="gramEnd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，其缺課節數達該科目全學期</w:t>
      </w:r>
      <w:proofErr w:type="gramStart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教學總節數</w:t>
      </w:r>
      <w:proofErr w:type="gramEnd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三分之一者，該科目學期學業成績以零分計算。前項學校核准給假</w:t>
      </w:r>
      <w:proofErr w:type="gramStart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之假別</w:t>
      </w:r>
      <w:proofErr w:type="gramEnd"/>
      <w:r w:rsidR="003F658E" w:rsidRPr="0083467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，不包括事假。</w:t>
      </w:r>
    </w:p>
    <w:p w14:paraId="6964882F" w14:textId="77777777" w:rsidR="007B788B" w:rsidRPr="00834672" w:rsidRDefault="005E322E" w:rsidP="00511900">
      <w:pPr>
        <w:widowControl/>
        <w:spacing w:beforeLines="50" w:before="180" w:line="400" w:lineRule="exact"/>
        <w:ind w:leftChars="200" w:lef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十</w:t>
      </w:r>
      <w:r w:rsidR="000879AA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3F658E" w:rsidRPr="008705F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</w:t>
      </w:r>
      <w:r w:rsidR="003F658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規定</w:t>
      </w:r>
      <w:r w:rsidR="003F658E" w:rsidRPr="008705F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經校務會議通過，校長核定後</w:t>
      </w:r>
      <w:r w:rsidR="003F658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公佈</w:t>
      </w:r>
      <w:r w:rsidR="003F658E" w:rsidRPr="008705F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實施，修正時亦同。</w:t>
      </w:r>
    </w:p>
    <w:p w14:paraId="50C95BE6" w14:textId="77777777" w:rsidR="007B788B" w:rsidRPr="00834672" w:rsidRDefault="00BD4FE6" w:rsidP="00511900">
      <w:pPr>
        <w:widowControl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貳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、臨時外出規定：</w:t>
      </w:r>
    </w:p>
    <w:p w14:paraId="57D764D0" w14:textId="77777777" w:rsidR="007B788B" w:rsidRPr="00834672" w:rsidRDefault="00BD4FE6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學生到校後因事、病、公所需外出者，</w:t>
      </w:r>
      <w:proofErr w:type="gramStart"/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均為臨時</w:t>
      </w:r>
      <w:proofErr w:type="gramEnd"/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外出。</w:t>
      </w:r>
    </w:p>
    <w:p w14:paraId="7D436CBB" w14:textId="77777777" w:rsidR="007B788B" w:rsidRPr="00834672" w:rsidRDefault="00BD4FE6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二、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凡臨時外出學生，</w:t>
      </w:r>
      <w:proofErr w:type="gramStart"/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均應先</w:t>
      </w:r>
      <w:proofErr w:type="gramEnd"/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向導師報告，填寫臨時外出單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如附件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至教官室登記蓋章後，交</w:t>
      </w:r>
      <w:r w:rsidR="00046DD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予大門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保全警衛始能外出。其事後得於</w:t>
      </w:r>
      <w:r w:rsidR="00834672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內完成補辦理請假手續。</w:t>
      </w:r>
    </w:p>
    <w:p w14:paraId="1EAF34BA" w14:textId="77777777" w:rsidR="007B788B" w:rsidRPr="00834672" w:rsidRDefault="00BD4FE6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因急病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事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而導師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任課老師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不在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可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先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至教官室填寫外出單，經教官</w:t>
      </w: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聯繫家長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核准後始可外出。</w:t>
      </w:r>
    </w:p>
    <w:p w14:paraId="42868189" w14:textId="77777777" w:rsidR="007B788B" w:rsidRPr="00834672" w:rsidRDefault="00BD4FE6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四、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凡未經完成手續外出者，一律以擅自離校記過論處。</w:t>
      </w:r>
    </w:p>
    <w:p w14:paraId="3D2446ED" w14:textId="77777777" w:rsidR="004A3EA5" w:rsidRPr="00046DDE" w:rsidRDefault="00BD4FE6" w:rsidP="00511900">
      <w:pPr>
        <w:widowControl/>
        <w:spacing w:beforeLines="50" w:before="180" w:line="400" w:lineRule="exact"/>
        <w:ind w:leftChars="200" w:left="104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34672">
        <w:rPr>
          <w:rFonts w:ascii="Times New Roman" w:eastAsia="標楷體" w:hAnsi="Times New Roman" w:cs="Times New Roman"/>
          <w:kern w:val="0"/>
          <w:sz w:val="28"/>
          <w:szCs w:val="28"/>
        </w:rPr>
        <w:t>五、</w:t>
      </w:r>
      <w:r w:rsidR="007B788B" w:rsidRPr="00834672">
        <w:rPr>
          <w:rFonts w:ascii="Times New Roman" w:eastAsia="標楷體" w:hAnsi="Times New Roman" w:cs="Times New Roman"/>
          <w:kern w:val="0"/>
          <w:sz w:val="28"/>
          <w:szCs w:val="28"/>
        </w:rPr>
        <w:t>本規定與請假規則一併實施。</w:t>
      </w:r>
    </w:p>
    <w:sectPr w:rsidR="004A3EA5" w:rsidRPr="00046DDE" w:rsidSect="004A3EA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0B611" w14:textId="77777777" w:rsidR="00810AB3" w:rsidRDefault="00810AB3" w:rsidP="007E4C8F">
      <w:r>
        <w:separator/>
      </w:r>
    </w:p>
  </w:endnote>
  <w:endnote w:type="continuationSeparator" w:id="0">
    <w:p w14:paraId="08A5F34E" w14:textId="77777777" w:rsidR="00810AB3" w:rsidRDefault="00810AB3" w:rsidP="007E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D3718" w14:textId="77777777" w:rsidR="00810AB3" w:rsidRDefault="00810AB3" w:rsidP="007E4C8F">
      <w:r>
        <w:separator/>
      </w:r>
    </w:p>
  </w:footnote>
  <w:footnote w:type="continuationSeparator" w:id="0">
    <w:p w14:paraId="241F16B3" w14:textId="77777777" w:rsidR="00810AB3" w:rsidRDefault="00810AB3" w:rsidP="007E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88B"/>
    <w:rsid w:val="00046DDE"/>
    <w:rsid w:val="000504A0"/>
    <w:rsid w:val="000879AA"/>
    <w:rsid w:val="001465EE"/>
    <w:rsid w:val="001F2317"/>
    <w:rsid w:val="002842AB"/>
    <w:rsid w:val="002D5A8E"/>
    <w:rsid w:val="003A55F5"/>
    <w:rsid w:val="003B240A"/>
    <w:rsid w:val="003F658E"/>
    <w:rsid w:val="004465A0"/>
    <w:rsid w:val="004A3EA5"/>
    <w:rsid w:val="004B6CE8"/>
    <w:rsid w:val="00511900"/>
    <w:rsid w:val="005E322E"/>
    <w:rsid w:val="006E7C06"/>
    <w:rsid w:val="00744EB4"/>
    <w:rsid w:val="0076574F"/>
    <w:rsid w:val="007747F3"/>
    <w:rsid w:val="007B788B"/>
    <w:rsid w:val="007E4C8F"/>
    <w:rsid w:val="00810AB3"/>
    <w:rsid w:val="00834672"/>
    <w:rsid w:val="008843B4"/>
    <w:rsid w:val="0088557C"/>
    <w:rsid w:val="0089007C"/>
    <w:rsid w:val="009719B7"/>
    <w:rsid w:val="00A5022B"/>
    <w:rsid w:val="00A5509A"/>
    <w:rsid w:val="00A753BF"/>
    <w:rsid w:val="00B72543"/>
    <w:rsid w:val="00BD4FE6"/>
    <w:rsid w:val="00C06DDA"/>
    <w:rsid w:val="00C330CE"/>
    <w:rsid w:val="00CC2AAD"/>
    <w:rsid w:val="00DC7F48"/>
    <w:rsid w:val="00E616CA"/>
    <w:rsid w:val="00F15EA8"/>
    <w:rsid w:val="00F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DB61D"/>
  <w15:docId w15:val="{C592C0BB-695D-4883-AF60-0F9AB74A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6C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4A3E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純文字 字元"/>
    <w:basedOn w:val="a0"/>
    <w:link w:val="a5"/>
    <w:uiPriority w:val="99"/>
    <w:semiHidden/>
    <w:rsid w:val="004A3EA5"/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basedOn w:val="a"/>
    <w:rsid w:val="004A3E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A3EA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E4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E4C8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E4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E4C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 FEN Cheng</dc:creator>
  <cp:keywords/>
  <dc:description/>
  <cp:lastModifiedBy>Chiu FEN Cheng</cp:lastModifiedBy>
  <cp:revision>2</cp:revision>
  <cp:lastPrinted>2018-04-23T01:27:00Z</cp:lastPrinted>
  <dcterms:created xsi:type="dcterms:W3CDTF">2020-02-19T04:46:00Z</dcterms:created>
  <dcterms:modified xsi:type="dcterms:W3CDTF">2020-02-19T04:46:00Z</dcterms:modified>
</cp:coreProperties>
</file>