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64" w:rsidRDefault="009A77EB">
      <w:pPr>
        <w:ind w:left="240"/>
        <w:jc w:val="right"/>
      </w:pPr>
      <w:bookmarkStart w:id="0" w:name="_GoBack"/>
      <w:bookmarkEnd w:id="0"/>
      <w:r>
        <w:rPr>
          <w:rFonts w:ascii="標楷體" w:eastAsia="標楷體" w:hAnsi="標楷體"/>
          <w:b/>
          <w:color w:val="FF0000"/>
          <w:sz w:val="36"/>
          <w:szCs w:val="36"/>
        </w:rPr>
        <w:t>第八期</w:t>
      </w:r>
      <w:r>
        <w:rPr>
          <w:rFonts w:ascii="標楷體" w:eastAsia="標楷體" w:hAnsi="標楷體"/>
          <w:b/>
          <w:sz w:val="36"/>
          <w:szCs w:val="36"/>
        </w:rPr>
        <w:t>國際禮儀接待員乙級證照輔導班招生簡章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15E64" w:rsidRDefault="009A77EB">
      <w:pPr>
        <w:snapToGrid w:val="0"/>
      </w:pPr>
      <w:r>
        <w:rPr>
          <w:rFonts w:eastAsia="標楷體"/>
        </w:rPr>
        <w:t>隨</w:t>
      </w:r>
      <w:r>
        <w:rPr>
          <w:rFonts w:ascii="Times New Roman" w:eastAsia="標楷體" w:hAnsi="Times New Roman"/>
          <w:szCs w:val="20"/>
        </w:rPr>
        <w:t>科技資訊</w:t>
      </w:r>
      <w:r>
        <w:rPr>
          <w:rFonts w:eastAsia="標楷體"/>
        </w:rPr>
        <w:t>進步，</w:t>
      </w:r>
      <w:r>
        <w:rPr>
          <w:rFonts w:ascii="Times New Roman" w:eastAsia="標楷體" w:hAnsi="Times New Roman"/>
          <w:szCs w:val="20"/>
        </w:rPr>
        <w:t>國際化</w:t>
      </w:r>
      <w:r>
        <w:rPr>
          <w:rFonts w:eastAsia="標楷體"/>
        </w:rPr>
        <w:t>時代來臨，</w:t>
      </w:r>
      <w:r>
        <w:rPr>
          <w:rFonts w:ascii="Times New Roman" w:eastAsia="標楷體" w:hAnsi="Times New Roman"/>
          <w:szCs w:val="20"/>
        </w:rPr>
        <w:t>國際性會議、展覽以及</w:t>
      </w:r>
      <w:r>
        <w:rPr>
          <w:rFonts w:eastAsia="標楷體"/>
        </w:rPr>
        <w:t>國際商務</w:t>
      </w:r>
      <w:r>
        <w:rPr>
          <w:rFonts w:ascii="Times New Roman" w:eastAsia="標楷體" w:hAnsi="Times New Roman"/>
          <w:szCs w:val="20"/>
        </w:rPr>
        <w:t>活動</w:t>
      </w:r>
      <w:r>
        <w:rPr>
          <w:rFonts w:eastAsia="標楷體"/>
        </w:rPr>
        <w:t>交流互動越趨頻繁</w:t>
      </w:r>
      <w:r>
        <w:rPr>
          <w:rFonts w:ascii="Times New Roman" w:eastAsia="標楷體" w:hAnsi="Times New Roman"/>
          <w:szCs w:val="20"/>
        </w:rPr>
        <w:t>，</w:t>
      </w:r>
      <w:r>
        <w:rPr>
          <w:rFonts w:eastAsia="標楷體"/>
        </w:rPr>
        <w:t>國際禮儀</w:t>
      </w:r>
      <w:r>
        <w:rPr>
          <w:rFonts w:ascii="Times New Roman" w:eastAsia="標楷體" w:hAnsi="Times New Roman"/>
          <w:szCs w:val="20"/>
        </w:rPr>
        <w:t>在現今的全球化的環境中，</w:t>
      </w:r>
      <w:r>
        <w:rPr>
          <w:rFonts w:eastAsia="標楷體"/>
        </w:rPr>
        <w:t>已儼然</w:t>
      </w:r>
      <w:r>
        <w:rPr>
          <w:rFonts w:ascii="Times New Roman" w:eastAsia="標楷體" w:hAnsi="Times New Roman"/>
          <w:szCs w:val="20"/>
        </w:rPr>
        <w:t>成為現代每一位國民具備的知</w:t>
      </w:r>
      <w:r>
        <w:rPr>
          <w:rFonts w:eastAsia="標楷體"/>
        </w:rPr>
        <w:t>能</w:t>
      </w:r>
      <w:r>
        <w:rPr>
          <w:rFonts w:ascii="Times New Roman" w:eastAsia="標楷體" w:hAnsi="Times New Roman"/>
          <w:szCs w:val="20"/>
        </w:rPr>
        <w:t>。</w:t>
      </w:r>
      <w:r>
        <w:rPr>
          <w:rFonts w:eastAsia="標楷體"/>
        </w:rPr>
        <w:t>國際禮儀在社交場合中具相當重要性</w:t>
      </w:r>
      <w:r>
        <w:rPr>
          <w:rFonts w:ascii="Times New Roman" w:eastAsia="標楷體" w:hAnsi="Times New Roman"/>
        </w:rPr>
        <w:t>，</w:t>
      </w:r>
      <w:r>
        <w:rPr>
          <w:rFonts w:eastAsia="標楷體"/>
        </w:rPr>
        <w:t>近年來在各行業間掀起了一股學習熱潮，從新鮮人到高階主管都爭相學習；本課程除讓學員學習到禮儀技巧，亦能增加職場競爭力。</w:t>
      </w: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7748"/>
      </w:tblGrid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widowControl/>
              <w:ind w:left="47" w:hanging="1"/>
              <w:jc w:val="both"/>
            </w:pPr>
            <w:r>
              <w:rPr>
                <w:rFonts w:ascii="標楷體" w:eastAsia="標楷體" w:hAnsi="標楷體"/>
                <w:color w:val="0000FF"/>
              </w:rPr>
              <w:t>由</w:t>
            </w:r>
            <w:r>
              <w:rPr>
                <w:rFonts w:ascii="標楷體" w:eastAsia="標楷體" w:hAnsi="標楷體"/>
                <w:color w:val="0000FF"/>
              </w:rPr>
              <w:t>TTQS(</w:t>
            </w:r>
            <w:r>
              <w:rPr>
                <w:rFonts w:ascii="標楷體" w:eastAsia="標楷體" w:hAnsi="標楷體"/>
                <w:color w:val="0000FF"/>
              </w:rPr>
              <w:t>人才發展品質管理系統</w:t>
            </w:r>
            <w:r>
              <w:rPr>
                <w:rFonts w:ascii="標楷體" w:eastAsia="標楷體" w:hAnsi="標楷體"/>
                <w:color w:val="0000FF"/>
              </w:rPr>
              <w:t>)</w:t>
            </w:r>
            <w:r>
              <w:rPr>
                <w:rFonts w:ascii="標楷體" w:eastAsia="標楷體" w:hAnsi="標楷體"/>
                <w:color w:val="0000FF"/>
              </w:rPr>
              <w:t>金牌訓練機構專業規劃，培訓學員「</w:t>
            </w:r>
            <w:r>
              <w:rPr>
                <w:rFonts w:ascii="標楷體" w:eastAsia="標楷體" w:hAnsi="標楷體"/>
                <w:color w:val="0000FF"/>
                <w:kern w:val="0"/>
                <w:szCs w:val="28"/>
              </w:rPr>
              <w:t>認識</w:t>
            </w:r>
            <w:r>
              <w:rPr>
                <w:rFonts w:ascii="標楷體" w:eastAsia="標楷體" w:hAnsi="標楷體"/>
                <w:color w:val="0000FF"/>
              </w:rPr>
              <w:t>國際禮儀趨勢」及「國際禮儀實務應用知能」</w:t>
            </w:r>
            <w:r>
              <w:rPr>
                <w:rFonts w:ascii="標楷體" w:eastAsia="標楷體" w:hAnsi="標楷體"/>
              </w:rPr>
              <w:t>；學員依規定完成結訓後，將</w:t>
            </w:r>
            <w:r>
              <w:rPr>
                <w:rFonts w:ascii="標楷體" w:eastAsia="標楷體" w:hAnsi="標楷體"/>
                <w:color w:val="FF0000"/>
              </w:rPr>
              <w:t>頒發國立彰化師範大學「國際禮儀接待員培訓</w:t>
            </w:r>
            <w:r>
              <w:rPr>
                <w:rFonts w:ascii="標楷體" w:eastAsia="標楷體" w:hAnsi="標楷體"/>
                <w:color w:val="FF0000"/>
              </w:rPr>
              <w:t>-</w:t>
            </w:r>
            <w:r>
              <w:rPr>
                <w:rFonts w:ascii="標楷體" w:eastAsia="標楷體" w:hAnsi="標楷體"/>
                <w:color w:val="FF0000"/>
              </w:rPr>
              <w:t>研習證書」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color w:val="FF0000"/>
              </w:rPr>
              <w:t>通過證照考試者取得「國際禮儀接待員乙級證書」</w:t>
            </w:r>
            <w:r>
              <w:rPr>
                <w:rFonts w:ascii="標楷體" w:eastAsia="標楷體" w:hAnsi="標楷體"/>
              </w:rPr>
              <w:t>，為同時獲得「專業」與「證照」之國際禮儀接待員培訓課程。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高中職以上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、大專校院師生。</w:t>
            </w: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對課程有興趣或欲提升國際禮儀素養者。</w:t>
            </w: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需要職場績效考核之職能佐證或提高職場競爭力者。</w:t>
            </w:r>
            <w:r>
              <w:rPr>
                <w:rFonts w:ascii="標楷體" w:eastAsia="標楷體" w:hAnsi="標楷體"/>
              </w:rPr>
              <w:t> </w:t>
            </w:r>
          </w:p>
          <w:p w:rsidR="00115E64" w:rsidRDefault="009A77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適合國際會展活動、國際商務等第一線接觸國際事務工作者。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上課時間：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rPr>
                <w:rFonts w:eastAsia="標楷體"/>
                <w:color w:val="0000FF"/>
              </w:rPr>
            </w:pPr>
            <w:r>
              <w:rPr>
                <w:rFonts w:eastAsia="標楷體"/>
                <w:color w:val="0000FF"/>
              </w:rPr>
              <w:t>2019</w:t>
            </w:r>
            <w:r>
              <w:rPr>
                <w:rFonts w:eastAsia="標楷體"/>
                <w:color w:val="0000FF"/>
              </w:rPr>
              <w:t>年</w:t>
            </w:r>
            <w:r>
              <w:rPr>
                <w:rFonts w:eastAsia="標楷體"/>
                <w:color w:val="0000FF"/>
              </w:rPr>
              <w:t>09</w:t>
            </w:r>
            <w:r>
              <w:rPr>
                <w:rFonts w:eastAsia="標楷體"/>
                <w:color w:val="0000FF"/>
              </w:rPr>
              <w:t>月</w:t>
            </w:r>
            <w:r>
              <w:rPr>
                <w:rFonts w:eastAsia="標楷體"/>
                <w:color w:val="0000FF"/>
              </w:rPr>
              <w:t>22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(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)09:00~17:00(7</w:t>
            </w:r>
            <w:r>
              <w:rPr>
                <w:rFonts w:eastAsia="標楷體"/>
                <w:color w:val="0000FF"/>
              </w:rPr>
              <w:t>小時</w:t>
            </w:r>
            <w:r>
              <w:rPr>
                <w:rFonts w:eastAsia="標楷體"/>
                <w:color w:val="0000FF"/>
              </w:rPr>
              <w:t>)</w:t>
            </w:r>
          </w:p>
          <w:p w:rsidR="00115E64" w:rsidRDefault="009A77EB">
            <w:pPr>
              <w:rPr>
                <w:rFonts w:eastAsia="標楷體"/>
                <w:color w:val="0000FF"/>
              </w:rPr>
            </w:pPr>
            <w:r>
              <w:rPr>
                <w:rFonts w:eastAsia="標楷體"/>
                <w:color w:val="0000FF"/>
              </w:rPr>
              <w:t>2019</w:t>
            </w:r>
            <w:r>
              <w:rPr>
                <w:rFonts w:eastAsia="標楷體"/>
                <w:color w:val="0000FF"/>
              </w:rPr>
              <w:t>年</w:t>
            </w:r>
            <w:r>
              <w:rPr>
                <w:rFonts w:eastAsia="標楷體"/>
                <w:color w:val="0000FF"/>
              </w:rPr>
              <w:t>09</w:t>
            </w:r>
            <w:r>
              <w:rPr>
                <w:rFonts w:eastAsia="標楷體"/>
                <w:color w:val="0000FF"/>
              </w:rPr>
              <w:t>月</w:t>
            </w:r>
            <w:r>
              <w:rPr>
                <w:rFonts w:eastAsia="標楷體"/>
                <w:color w:val="0000FF"/>
              </w:rPr>
              <w:t>29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(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)09:00~15:00(5</w:t>
            </w:r>
            <w:r>
              <w:rPr>
                <w:rFonts w:eastAsia="標楷體"/>
                <w:color w:val="0000FF"/>
              </w:rPr>
              <w:t>小時</w:t>
            </w:r>
            <w:r>
              <w:rPr>
                <w:rFonts w:eastAsia="標楷體"/>
                <w:color w:val="0000FF"/>
              </w:rPr>
              <w:t>)</w:t>
            </w:r>
          </w:p>
          <w:p w:rsidR="00115E64" w:rsidRDefault="009A77EB">
            <w:r>
              <w:rPr>
                <w:rFonts w:eastAsia="標楷體"/>
                <w:color w:val="FF0000"/>
              </w:rPr>
              <w:t>(2</w:t>
            </w:r>
            <w:r>
              <w:rPr>
                <w:rFonts w:eastAsia="標楷體"/>
                <w:color w:val="FF0000"/>
              </w:rPr>
              <w:t>天合計</w:t>
            </w:r>
            <w:r>
              <w:rPr>
                <w:rFonts w:eastAsia="標楷體"/>
                <w:color w:val="FF0000"/>
              </w:rPr>
              <w:t>12</w:t>
            </w:r>
            <w:r>
              <w:rPr>
                <w:rFonts w:eastAsia="標楷體"/>
                <w:color w:val="FF0000"/>
              </w:rPr>
              <w:t>小時，教師及公務人員可登錄研習時數</w:t>
            </w:r>
            <w:r>
              <w:rPr>
                <w:rFonts w:eastAsia="標楷體"/>
                <w:color w:val="FF0000"/>
              </w:rPr>
              <w:t>)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r>
              <w:rPr>
                <w:rFonts w:ascii="Times New Roman" w:eastAsia="標楷體" w:hAnsi="Times New Roman"/>
                <w:szCs w:val="24"/>
              </w:rPr>
              <w:t>國立彰化師範大學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進德校區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>教學大樓</w:t>
            </w:r>
            <w:r>
              <w:rPr>
                <w:rFonts w:eastAsia="標楷體"/>
              </w:rPr>
              <w:t>T509</w:t>
            </w:r>
            <w:r>
              <w:rPr>
                <w:rFonts w:eastAsia="標楷體"/>
              </w:rPr>
              <w:t>教室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  <w:color w:val="FF0000"/>
              </w:rPr>
              <w:t>新台幣</w:t>
            </w:r>
            <w:r>
              <w:rPr>
                <w:rFonts w:ascii="標楷體" w:eastAsia="標楷體" w:hAnsi="標楷體"/>
                <w:color w:val="FF0000"/>
              </w:rPr>
              <w:t>3,000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</w:rPr>
              <w:t>。</w:t>
            </w:r>
          </w:p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  <w:b/>
                <w:color w:val="0000FF"/>
              </w:rPr>
              <w:t>(2</w:t>
            </w:r>
            <w:r>
              <w:rPr>
                <w:rFonts w:ascii="標楷體" w:eastAsia="標楷體" w:hAnsi="標楷體"/>
                <w:b/>
                <w:color w:val="0000FF"/>
              </w:rPr>
              <w:t>人同行享課程費用</w:t>
            </w:r>
            <w:r>
              <w:rPr>
                <w:rFonts w:ascii="標楷體" w:eastAsia="標楷體" w:hAnsi="標楷體"/>
                <w:b/>
                <w:color w:val="0000FF"/>
              </w:rPr>
              <w:t>9</w:t>
            </w:r>
            <w:r>
              <w:rPr>
                <w:rFonts w:ascii="標楷體" w:eastAsia="標楷體" w:hAnsi="標楷體"/>
                <w:b/>
                <w:color w:val="0000FF"/>
              </w:rPr>
              <w:t>折優惠</w:t>
            </w:r>
            <w:r>
              <w:rPr>
                <w:rFonts w:ascii="標楷體" w:eastAsia="標楷體" w:hAnsi="標楷體"/>
                <w:b/>
                <w:color w:val="0000FF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</w:rPr>
              <w:t>每人</w:t>
            </w:r>
            <w:r>
              <w:rPr>
                <w:rFonts w:ascii="標楷體" w:eastAsia="標楷體" w:hAnsi="標楷體"/>
                <w:b/>
                <w:color w:val="FF0000"/>
              </w:rPr>
              <w:t>2,700</w:t>
            </w:r>
            <w:r>
              <w:rPr>
                <w:rFonts w:ascii="標楷體" w:eastAsia="標楷體" w:hAnsi="標楷體"/>
                <w:b/>
                <w:color w:val="FF0000"/>
              </w:rPr>
              <w:t>元</w:t>
            </w:r>
            <w:r>
              <w:rPr>
                <w:rFonts w:ascii="標楷體" w:eastAsia="標楷體" w:hAnsi="標楷體"/>
                <w:b/>
                <w:color w:val="0000FF"/>
              </w:rPr>
              <w:t>)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考照費用：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</w:rPr>
              <w:t>學生：</w:t>
            </w:r>
            <w:r>
              <w:rPr>
                <w:rFonts w:ascii="標楷體" w:eastAsia="標楷體" w:hAnsi="標楷體"/>
                <w:color w:val="FF0000"/>
              </w:rPr>
              <w:t>新台幣</w:t>
            </w:r>
            <w:r>
              <w:rPr>
                <w:rFonts w:ascii="標楷體" w:eastAsia="標楷體" w:hAnsi="標楷體"/>
                <w:color w:val="FF0000"/>
              </w:rPr>
              <w:t>2,600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需</w:t>
            </w:r>
            <w:proofErr w:type="gramStart"/>
            <w:r>
              <w:rPr>
                <w:rFonts w:ascii="標楷體" w:eastAsia="標楷體" w:hAnsi="標楷體"/>
              </w:rPr>
              <w:t>檢附持有效</w:t>
            </w:r>
            <w:proofErr w:type="gramEnd"/>
            <w:r>
              <w:rPr>
                <w:rFonts w:ascii="標楷體" w:eastAsia="標楷體" w:hAnsi="標楷體"/>
              </w:rPr>
              <w:t>之註冊章之學生證影本</w:t>
            </w:r>
            <w:r>
              <w:rPr>
                <w:rFonts w:ascii="標楷體" w:eastAsia="標楷體" w:hAnsi="標楷體"/>
              </w:rPr>
              <w:t>)</w:t>
            </w:r>
          </w:p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</w:rPr>
              <w:t>社會人士：</w:t>
            </w:r>
            <w:r>
              <w:rPr>
                <w:rFonts w:ascii="標楷體" w:eastAsia="標楷體" w:hAnsi="標楷體"/>
                <w:color w:val="FF0000"/>
              </w:rPr>
              <w:t>新台幣</w:t>
            </w:r>
            <w:r>
              <w:rPr>
                <w:rFonts w:ascii="標楷體" w:eastAsia="標楷體" w:hAnsi="標楷體"/>
                <w:color w:val="FF0000"/>
              </w:rPr>
              <w:t>3,600</w:t>
            </w:r>
            <w:r>
              <w:rPr>
                <w:rFonts w:ascii="標楷體" w:eastAsia="標楷體" w:hAnsi="標楷體"/>
                <w:color w:val="FF0000"/>
              </w:rPr>
              <w:t>元</w:t>
            </w:r>
            <w:r>
              <w:rPr>
                <w:rFonts w:ascii="標楷體" w:eastAsia="標楷體" w:hAnsi="標楷體"/>
              </w:rPr>
              <w:t>。</w:t>
            </w:r>
          </w:p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  <w:color w:val="0000FF"/>
              </w:rPr>
              <w:t>(</w:t>
            </w:r>
            <w:r>
              <w:rPr>
                <w:rFonts w:ascii="標楷體" w:eastAsia="標楷體" w:hAnsi="標楷體"/>
                <w:color w:val="0000FF"/>
              </w:rPr>
              <w:t>考照費於開課當天繳交，考試未通過者由華廈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訓評退考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照費</w:t>
            </w:r>
            <w:r>
              <w:rPr>
                <w:rFonts w:ascii="標楷體" w:eastAsia="標楷體" w:hAnsi="標楷體"/>
                <w:color w:val="0000FF"/>
              </w:rPr>
              <w:t>1200</w:t>
            </w:r>
            <w:r>
              <w:rPr>
                <w:rFonts w:ascii="標楷體" w:eastAsia="標楷體" w:hAnsi="標楷體"/>
                <w:color w:val="0000FF"/>
              </w:rPr>
              <w:t>元</w:t>
            </w:r>
            <w:r>
              <w:rPr>
                <w:rFonts w:ascii="標楷體" w:eastAsia="標楷體" w:hAnsi="標楷體"/>
                <w:color w:val="0000FF"/>
              </w:rPr>
              <w:t>)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考照時間：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eastAsia="標楷體"/>
                <w:color w:val="0000FF"/>
              </w:rPr>
              <w:t>2019</w:t>
            </w:r>
            <w:r>
              <w:rPr>
                <w:rFonts w:eastAsia="標楷體"/>
                <w:color w:val="0000FF"/>
              </w:rPr>
              <w:t>年</w:t>
            </w:r>
            <w:r>
              <w:rPr>
                <w:rFonts w:eastAsia="標楷體"/>
                <w:color w:val="0000FF"/>
              </w:rPr>
              <w:t>09</w:t>
            </w:r>
            <w:r>
              <w:rPr>
                <w:rFonts w:eastAsia="標楷體"/>
                <w:color w:val="0000FF"/>
              </w:rPr>
              <w:t>月</w:t>
            </w:r>
            <w:r>
              <w:rPr>
                <w:rFonts w:eastAsia="標楷體"/>
                <w:color w:val="0000FF"/>
              </w:rPr>
              <w:t>29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(</w:t>
            </w:r>
            <w:r>
              <w:rPr>
                <w:rFonts w:eastAsia="標楷體"/>
                <w:color w:val="0000FF"/>
              </w:rPr>
              <w:t>日</w:t>
            </w:r>
            <w:r>
              <w:rPr>
                <w:rFonts w:eastAsia="標楷體"/>
                <w:color w:val="0000FF"/>
              </w:rPr>
              <w:t>)</w:t>
            </w:r>
            <w:r>
              <w:rPr>
                <w:rFonts w:eastAsia="標楷體"/>
                <w:color w:val="0000FF"/>
              </w:rPr>
              <w:t>，</w:t>
            </w:r>
            <w:r>
              <w:rPr>
                <w:rFonts w:eastAsia="標楷體"/>
                <w:color w:val="0000FF"/>
              </w:rPr>
              <w:t>15:30~17:00 (1.5</w:t>
            </w:r>
            <w:r>
              <w:rPr>
                <w:rFonts w:eastAsia="標楷體"/>
                <w:color w:val="0000FF"/>
              </w:rPr>
              <w:t>小時</w:t>
            </w:r>
            <w:r>
              <w:rPr>
                <w:rFonts w:eastAsia="標楷體"/>
                <w:color w:val="0000FF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  <w:b/>
              </w:rPr>
              <w:t>報名步驟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r>
              <w:t>https://aps.ncue.edu.tw/cee/login.php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  <w:b/>
              </w:rPr>
              <w:t>繳費方式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考照費用於開課當天繳交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  <w:b/>
              </w:rPr>
              <w:t>注意事項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</w:t>
            </w:r>
            <w:proofErr w:type="gramStart"/>
            <w:r>
              <w:rPr>
                <w:rFonts w:ascii="Times New Roman" w:eastAsia="標楷體" w:hAnsi="Times New Roman"/>
              </w:rPr>
              <w:t>請著</w:t>
            </w:r>
            <w:proofErr w:type="gramEnd"/>
            <w:r>
              <w:rPr>
                <w:rFonts w:ascii="Times New Roman" w:eastAsia="標楷體" w:hAnsi="Times New Roman"/>
              </w:rPr>
              <w:t>輕便服裝上課，請勿穿著拖鞋以避免活動進行時受傷。</w:t>
            </w:r>
          </w:p>
          <w:p w:rsidR="00115E64" w:rsidRDefault="009A77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</w:rPr>
              <w:t>非學分班，學員出席課程達</w:t>
            </w:r>
            <w:r>
              <w:rPr>
                <w:rFonts w:ascii="Times New Roman" w:eastAsia="標楷體" w:hAnsi="Times New Roman"/>
              </w:rPr>
              <w:t>3/</w:t>
            </w:r>
            <w:r>
              <w:rPr>
                <w:rFonts w:ascii="Times New Roman" w:eastAsia="標楷體" w:hAnsi="Times New Roman"/>
              </w:rPr>
              <w:t>4(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以上者，頒發推廣教育</w:t>
            </w:r>
            <w:r>
              <w:rPr>
                <w:rFonts w:ascii="Times New Roman" w:eastAsia="標楷體" w:hAnsi="Times New Roman"/>
              </w:rPr>
              <w:lastRenderedPageBreak/>
              <w:t>研習證書。</w:t>
            </w:r>
          </w:p>
          <w:p w:rsidR="00115E64" w:rsidRDefault="009A77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115E64" w:rsidRDefault="009A77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115E64" w:rsidRDefault="009A77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:rsidR="00115E64" w:rsidRDefault="009A77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115E64" w:rsidRDefault="009A77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不列入扣除時數之要因（依正常時數計算）；</w:t>
            </w:r>
            <w:proofErr w:type="gramStart"/>
            <w:r>
              <w:rPr>
                <w:rFonts w:ascii="Times New Roman" w:eastAsia="標楷體" w:hAnsi="Times New Roman"/>
              </w:rPr>
              <w:t>且均依彰化縣</w:t>
            </w:r>
            <w:proofErr w:type="gramEnd"/>
            <w:r>
              <w:rPr>
                <w:rFonts w:ascii="Times New Roman" w:eastAsia="標楷體" w:hAnsi="Times New Roman"/>
              </w:rPr>
              <w:t>政府公告辦理。</w:t>
            </w:r>
          </w:p>
          <w:p w:rsidR="00115E64" w:rsidRDefault="009A77EB">
            <w:pPr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115E64" w:rsidRDefault="009A77EB">
            <w:pPr>
              <w:jc w:val="both"/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，以上內容主辦單位有權更改相關活動內容。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聯絡方式：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國立彰化師範大學進修學院</w:t>
            </w:r>
          </w:p>
          <w:p w:rsidR="00115E64" w:rsidRDefault="009A77EB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住址：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彰化市進德路一號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教學大樓</w:t>
            </w:r>
            <w:r>
              <w:rPr>
                <w:rFonts w:ascii="Times New Roman" w:eastAsia="標楷體" w:hAnsi="Times New Roman"/>
              </w:rPr>
              <w:t>6F</w:t>
            </w:r>
          </w:p>
          <w:p w:rsidR="00115E64" w:rsidRDefault="009A77EB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電話：（</w:t>
            </w:r>
            <w:r>
              <w:rPr>
                <w:rFonts w:ascii="Times New Roman" w:eastAsia="標楷體" w:hAnsi="Times New Roman"/>
              </w:rPr>
              <w:t>04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723-2105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 xml:space="preserve">5424 </w:t>
            </w:r>
            <w:r>
              <w:rPr>
                <w:rFonts w:ascii="Times New Roman" w:eastAsia="標楷體" w:hAnsi="Times New Roman"/>
              </w:rPr>
              <w:t>洪先生</w:t>
            </w:r>
          </w:p>
          <w:p w:rsidR="00115E64" w:rsidRDefault="009A77EB"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  <w:sz w:val="27"/>
                  <w:szCs w:val="27"/>
                </w:rPr>
                <w:t>hung1031@cc.ncue.edu.tw</w:t>
              </w:r>
            </w:hyperlink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115E64"/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115E64">
            <w:pPr>
              <w:pStyle w:val="HTML"/>
              <w:shd w:val="clear" w:color="auto" w:fill="FFFFFF"/>
              <w:spacing w:line="300" w:lineRule="atLeast"/>
            </w:pP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課程單元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7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如有調整課程及日期另行通知學員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115E64" w:rsidRDefault="00115E64">
      <w:pPr>
        <w:rPr>
          <w:vanish/>
        </w:rPr>
      </w:pPr>
    </w:p>
    <w:tbl>
      <w:tblPr>
        <w:tblW w:w="9912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"/>
        <w:gridCol w:w="1084"/>
        <w:gridCol w:w="192"/>
        <w:gridCol w:w="260"/>
        <w:gridCol w:w="2150"/>
        <w:gridCol w:w="2126"/>
        <w:gridCol w:w="1559"/>
        <w:gridCol w:w="894"/>
        <w:gridCol w:w="722"/>
        <w:gridCol w:w="617"/>
        <w:gridCol w:w="35"/>
      </w:tblGrid>
      <w:tr w:rsidR="00115E6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835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89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374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</w:pPr>
            <w:r>
              <w:rPr>
                <w:rFonts w:eastAsia="標楷體"/>
              </w:rPr>
              <w:t>上課地點</w:t>
            </w: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09/22</w:t>
            </w:r>
          </w:p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</w:pPr>
            <w:r>
              <w:rPr>
                <w:rFonts w:ascii="標楷體" w:eastAsia="標楷體" w:hAnsi="標楷體"/>
                <w:szCs w:val="24"/>
              </w:rPr>
              <w:t>國際禮儀基本涵義與</w:t>
            </w:r>
            <w:r>
              <w:rPr>
                <w:rFonts w:ascii="標楷體" w:eastAsia="標楷體" w:hAnsi="標楷體"/>
                <w:szCs w:val="20"/>
              </w:rPr>
              <w:t>國家二十項重點產業發展趨勢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進德校區</w:t>
            </w:r>
            <w:proofErr w:type="gramEnd"/>
          </w:p>
          <w:p w:rsidR="00115E64" w:rsidRDefault="009A77E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教學大樓</w:t>
            </w:r>
          </w:p>
          <w:p w:rsidR="00115E64" w:rsidRDefault="00115E64">
            <w:pPr>
              <w:spacing w:line="260" w:lineRule="exact"/>
              <w:jc w:val="center"/>
            </w:pP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09/22</w:t>
            </w:r>
          </w:p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13:00-17:00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</w:pPr>
            <w:r>
              <w:rPr>
                <w:rFonts w:ascii="標楷體" w:eastAsia="標楷體" w:hAnsi="標楷體"/>
                <w:bCs/>
              </w:rPr>
              <w:t>基本禮儀</w:t>
            </w:r>
            <w:r>
              <w:rPr>
                <w:rFonts w:ascii="標楷體" w:eastAsia="標楷體" w:hAnsi="標楷體"/>
                <w:szCs w:val="20"/>
              </w:rPr>
              <w:t>-</w:t>
            </w:r>
            <w:r>
              <w:rPr>
                <w:rFonts w:ascii="標楷體" w:eastAsia="標楷體" w:hAnsi="標楷體"/>
                <w:szCs w:val="20"/>
              </w:rPr>
              <w:t>食、衣、住、行、育、樂的禮儀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09/29</w:t>
            </w:r>
          </w:p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09:00-12:00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r>
              <w:rPr>
                <w:rFonts w:ascii="標楷體" w:eastAsia="標楷體" w:hAnsi="標楷體"/>
                <w:szCs w:val="20"/>
              </w:rPr>
              <w:t>應用禮儀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社交、生活、商業、接待、外交禮儀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09/29</w:t>
            </w:r>
          </w:p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考前重點複習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5E64">
        <w:tblPrEx>
          <w:tblCellMar>
            <w:top w:w="0" w:type="dxa"/>
            <w:bottom w:w="0" w:type="dxa"/>
          </w:tblCellMar>
        </w:tblPrEx>
        <w:tc>
          <w:tcPr>
            <w:tcW w:w="13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9A77EB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師資介紹</w:t>
            </w:r>
          </w:p>
        </w:tc>
        <w:tc>
          <w:tcPr>
            <w:tcW w:w="790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E64" w:rsidRDefault="00115E64">
            <w:pPr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rPr>
                <w:rFonts w:ascii="標楷體" w:eastAsia="標楷體" w:hAnsi="標楷體"/>
              </w:rPr>
            </w:pPr>
          </w:p>
        </w:tc>
        <w:tc>
          <w:tcPr>
            <w:tcW w:w="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rPr>
                <w:rFonts w:ascii="標楷體" w:eastAsia="標楷體" w:hAnsi="標楷體"/>
              </w:rPr>
            </w:pP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授課老師</w:t>
            </w:r>
          </w:p>
        </w:tc>
        <w:tc>
          <w:tcPr>
            <w:tcW w:w="2410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3792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資歷</w:t>
            </w:r>
          </w:p>
        </w:tc>
        <w:tc>
          <w:tcPr>
            <w:tcW w:w="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5E64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2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彭瑞芝</w:t>
            </w:r>
          </w:p>
          <w:p w:rsidR="00115E64" w:rsidRDefault="00115E6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115E64" w:rsidRDefault="009A77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講師字第</w:t>
            </w:r>
            <w:r>
              <w:rPr>
                <w:rFonts w:ascii="標楷體" w:eastAsia="標楷體" w:hAnsi="標楷體"/>
              </w:rPr>
              <w:t>141188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</w:t>
            </w:r>
          </w:p>
          <w:p w:rsidR="00115E64" w:rsidRDefault="009A77E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人力資源管理研究所博士班</w:t>
            </w:r>
          </w:p>
          <w:p w:rsidR="00115E64" w:rsidRDefault="00115E64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115E64" w:rsidRDefault="009A77EB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東海大學餐旅管理研究所碩士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國際禮儀</w:t>
            </w:r>
          </w:p>
          <w:p w:rsidR="00115E64" w:rsidRDefault="009A77EB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服務業管理</w:t>
            </w:r>
          </w:p>
          <w:p w:rsidR="00115E64" w:rsidRDefault="009A77EB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顧客應對及溝通</w:t>
            </w:r>
          </w:p>
          <w:p w:rsidR="00115E64" w:rsidRDefault="009A77EB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航空地勤實務</w:t>
            </w:r>
          </w:p>
          <w:p w:rsidR="00115E64" w:rsidRDefault="009A77EB">
            <w:pPr>
              <w:snapToGrid w:val="0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商業英語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E64" w:rsidRDefault="009A77EB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逢甲大學兼任助理教授</w:t>
            </w:r>
          </w:p>
          <w:p w:rsidR="00115E64" w:rsidRDefault="009A77EB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嶺東科技大學兼任講師</w:t>
            </w:r>
          </w:p>
          <w:p w:rsidR="00115E64" w:rsidRDefault="009A77EB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中台科技大學兼任講師</w:t>
            </w:r>
          </w:p>
          <w:p w:rsidR="00115E64" w:rsidRDefault="009A77EB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僑光科技大學兼任講師</w:t>
            </w:r>
          </w:p>
          <w:p w:rsidR="00115E64" w:rsidRDefault="009A77EB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經濟部會議展覽專業人員認證</w:t>
            </w:r>
          </w:p>
          <w:p w:rsidR="00115E64" w:rsidRDefault="009A77EB">
            <w:pPr>
              <w:spacing w:line="280" w:lineRule="exact"/>
            </w:pPr>
            <w:r>
              <w:rPr>
                <w:rFonts w:ascii="微軟正黑體" w:eastAsia="微軟正黑體" w:hAnsi="微軟正黑體"/>
                <w:szCs w:val="24"/>
              </w:rPr>
              <w:t>∙</w:t>
            </w:r>
            <w:r>
              <w:rPr>
                <w:rFonts w:ascii="標楷體" w:eastAsia="標楷體" w:hAnsi="標楷體"/>
                <w:szCs w:val="24"/>
              </w:rPr>
              <w:t>國際航空公司空服員、座艙長、日語翻譯員退休，於航空飛行</w:t>
            </w:r>
            <w:r>
              <w:rPr>
                <w:rFonts w:ascii="標楷體" w:eastAsia="標楷體" w:hAnsi="標楷體"/>
                <w:szCs w:val="24"/>
              </w:rPr>
              <w:t xml:space="preserve"> 22 </w:t>
            </w:r>
            <w:r>
              <w:rPr>
                <w:rFonts w:ascii="標楷體" w:eastAsia="標楷體" w:hAnsi="標楷體"/>
                <w:szCs w:val="24"/>
              </w:rPr>
              <w:t>年資歷。</w:t>
            </w:r>
          </w:p>
        </w:tc>
        <w:tc>
          <w:tcPr>
            <w:tcW w:w="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E64" w:rsidRDefault="00115E64">
            <w:pPr>
              <w:spacing w:line="280" w:lineRule="exact"/>
            </w:pPr>
          </w:p>
        </w:tc>
      </w:tr>
    </w:tbl>
    <w:p w:rsidR="00115E64" w:rsidRDefault="009A77EB">
      <w:pPr>
        <w:widowControl/>
        <w:tabs>
          <w:tab w:val="center" w:pos="4819"/>
          <w:tab w:val="left" w:pos="8370"/>
        </w:tabs>
        <w:snapToGrid w:val="0"/>
        <w:jc w:val="center"/>
      </w:pPr>
      <w:r>
        <w:rPr>
          <w:rFonts w:ascii="標楷體" w:eastAsia="標楷體" w:hAnsi="標楷體"/>
          <w:b/>
          <w:color w:val="FF0000"/>
          <w:sz w:val="40"/>
          <w:szCs w:val="40"/>
        </w:rPr>
        <w:t>超人氣名師</w:t>
      </w:r>
      <w:r>
        <w:rPr>
          <w:rFonts w:ascii="標楷體" w:eastAsia="標楷體" w:hAnsi="標楷體"/>
          <w:b/>
          <w:color w:val="0000FF"/>
          <w:sz w:val="40"/>
          <w:szCs w:val="40"/>
        </w:rPr>
        <w:t>彭瑞芝老師</w:t>
      </w:r>
      <w:r>
        <w:rPr>
          <w:rFonts w:ascii="標楷體" w:eastAsia="標楷體" w:hAnsi="標楷體"/>
          <w:b/>
          <w:color w:val="FF0000"/>
          <w:sz w:val="40"/>
          <w:szCs w:val="40"/>
        </w:rPr>
        <w:t>指導</w:t>
      </w:r>
    </w:p>
    <w:p w:rsidR="00115E64" w:rsidRDefault="009A77EB">
      <w:pPr>
        <w:widowControl/>
        <w:tabs>
          <w:tab w:val="center" w:pos="4819"/>
          <w:tab w:val="left" w:pos="8370"/>
        </w:tabs>
        <w:snapToGrid w:val="0"/>
        <w:jc w:val="center"/>
      </w:pPr>
      <w:r>
        <w:rPr>
          <w:rFonts w:ascii="標楷體" w:eastAsia="標楷體" w:hAnsi="標楷體"/>
          <w:b/>
          <w:color w:val="FF0000"/>
          <w:sz w:val="40"/>
          <w:szCs w:val="40"/>
        </w:rPr>
        <w:t>恭賀第七期學員通過率達</w:t>
      </w:r>
      <w:r>
        <w:rPr>
          <w:rFonts w:ascii="標楷體" w:eastAsia="標楷體" w:hAnsi="標楷體"/>
          <w:b/>
          <w:color w:val="FF0000"/>
          <w:sz w:val="40"/>
          <w:szCs w:val="40"/>
        </w:rPr>
        <w:t>97%!!</w:t>
      </w:r>
    </w:p>
    <w:sectPr w:rsidR="00115E64">
      <w:headerReference w:type="default" r:id="rId9"/>
      <w:footerReference w:type="default" r:id="rId10"/>
      <w:pgSz w:w="11906" w:h="16838"/>
      <w:pgMar w:top="567" w:right="1134" w:bottom="567" w:left="1134" w:header="0" w:footer="0" w:gutter="0"/>
      <w:cols w:space="720"/>
      <w:docGrid w:type="lines" w:linePitch="21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EB" w:rsidRDefault="009A77EB">
      <w:r>
        <w:separator/>
      </w:r>
    </w:p>
  </w:endnote>
  <w:endnote w:type="continuationSeparator" w:id="0">
    <w:p w:rsidR="009A77EB" w:rsidRDefault="009A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89" w:rsidRDefault="009A77EB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20134" cy="554355"/>
          <wp:effectExtent l="0" t="0" r="0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20134" cy="554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64D89" w:rsidRDefault="009A77EB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EB" w:rsidRDefault="009A77EB">
      <w:r>
        <w:rPr>
          <w:color w:val="000000"/>
        </w:rPr>
        <w:separator/>
      </w:r>
    </w:p>
  </w:footnote>
  <w:footnote w:type="continuationSeparator" w:id="0">
    <w:p w:rsidR="009A77EB" w:rsidRDefault="009A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89" w:rsidRDefault="009A77EB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564D89" w:rsidRDefault="009A77EB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5E64"/>
    <w:rsid w:val="00115E64"/>
    <w:rsid w:val="009A77EB"/>
    <w:rsid w:val="00E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1031@cc.ncue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>KFSH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2018-07-19T01:56:00Z</cp:lastPrinted>
  <dcterms:created xsi:type="dcterms:W3CDTF">2019-07-11T03:36:00Z</dcterms:created>
  <dcterms:modified xsi:type="dcterms:W3CDTF">2019-07-11T03:36:00Z</dcterms:modified>
</cp:coreProperties>
</file>